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96" w:rsidRPr="00716A96" w:rsidRDefault="00716A96" w:rsidP="00716A96">
      <w:pPr>
        <w:shd w:val="clear" w:color="auto" w:fill="FFFFFF"/>
        <w:spacing w:before="120" w:after="120" w:line="240" w:lineRule="auto"/>
        <w:jc w:val="center"/>
        <w:rPr>
          <w:rFonts w:ascii="Arial" w:eastAsia="Times New Roman" w:hAnsi="Arial" w:cs="Arial"/>
          <w:b/>
          <w:bCs/>
          <w:color w:val="222222"/>
          <w:sz w:val="36"/>
          <w:szCs w:val="36"/>
          <w:lang w:eastAsia="es-NI"/>
        </w:rPr>
      </w:pPr>
      <w:r w:rsidRPr="00716A96">
        <w:rPr>
          <w:rFonts w:ascii="Arial" w:eastAsia="Times New Roman" w:hAnsi="Arial" w:cs="Arial"/>
          <w:b/>
          <w:bCs/>
          <w:color w:val="222222"/>
          <w:sz w:val="36"/>
          <w:szCs w:val="36"/>
          <w:lang w:eastAsia="es-NI"/>
        </w:rPr>
        <w:t>Estado y sociedad civil: Interés público e interés privado.</w:t>
      </w:r>
    </w:p>
    <w:p w:rsidR="00716A96" w:rsidRPr="00716A96" w:rsidRDefault="00716A96" w:rsidP="00716A96">
      <w:pPr>
        <w:pStyle w:val="Ttulo2"/>
        <w:shd w:val="clear" w:color="auto" w:fill="FFFFFF"/>
        <w:spacing w:before="0" w:beforeAutospacing="0" w:after="0" w:afterAutospacing="0"/>
        <w:jc w:val="both"/>
        <w:textAlignment w:val="baseline"/>
        <w:rPr>
          <w:rFonts w:ascii="Arial" w:hAnsi="Arial" w:cs="Arial"/>
          <w:bdr w:val="none" w:sz="0" w:space="0" w:color="auto" w:frame="1"/>
        </w:rPr>
      </w:pPr>
      <w:r w:rsidRPr="00716A96">
        <w:rPr>
          <w:rFonts w:ascii="Arial" w:hAnsi="Arial" w:cs="Arial"/>
          <w:bdr w:val="none" w:sz="0" w:space="0" w:color="auto" w:frame="1"/>
        </w:rPr>
        <w:t xml:space="preserve">Definición de Interés Privado </w:t>
      </w:r>
    </w:p>
    <w:p w:rsidR="00716A96" w:rsidRPr="001A3FA5" w:rsidRDefault="00716A96" w:rsidP="00716A96">
      <w:pPr>
        <w:pStyle w:val="Ttulo2"/>
        <w:shd w:val="clear" w:color="auto" w:fill="FFFFFF"/>
        <w:spacing w:before="0" w:beforeAutospacing="0" w:after="0" w:afterAutospacing="0"/>
        <w:jc w:val="both"/>
        <w:textAlignment w:val="baseline"/>
        <w:rPr>
          <w:rFonts w:ascii="Arial" w:hAnsi="Arial" w:cs="Arial"/>
          <w:sz w:val="20"/>
          <w:szCs w:val="20"/>
        </w:rPr>
      </w:pPr>
    </w:p>
    <w:p w:rsidR="00716A96" w:rsidRPr="00716A96" w:rsidRDefault="00716A96" w:rsidP="00716A96">
      <w:pPr>
        <w:pStyle w:val="NormalWeb"/>
        <w:shd w:val="clear" w:color="auto" w:fill="FFFFFF"/>
        <w:spacing w:before="0" w:beforeAutospacing="0" w:after="0" w:afterAutospacing="0"/>
        <w:jc w:val="both"/>
        <w:textAlignment w:val="baseline"/>
        <w:rPr>
          <w:rFonts w:ascii="Arial" w:hAnsi="Arial" w:cs="Arial"/>
          <w:sz w:val="32"/>
          <w:szCs w:val="32"/>
          <w:bdr w:val="none" w:sz="0" w:space="0" w:color="auto" w:frame="1"/>
        </w:rPr>
      </w:pPr>
      <w:r w:rsidRPr="00716A96">
        <w:rPr>
          <w:rFonts w:ascii="Arial" w:hAnsi="Arial" w:cs="Arial"/>
          <w:sz w:val="32"/>
          <w:szCs w:val="32"/>
          <w:bdr w:val="none" w:sz="0" w:space="0" w:color="auto" w:frame="1"/>
        </w:rPr>
        <w:t xml:space="preserve"> </w:t>
      </w:r>
      <w:r w:rsidRPr="00716A96">
        <w:rPr>
          <w:rFonts w:ascii="Arial" w:hAnsi="Arial" w:cs="Arial"/>
          <w:sz w:val="32"/>
          <w:szCs w:val="32"/>
        </w:rPr>
        <w:t>Es el conjunto de pretensiones tuteladas por el derecho que tiende a satisfacer las necesidades específicas de determinados individuos y grupos sociales.</w:t>
      </w:r>
      <w:r w:rsidRPr="00716A96">
        <w:rPr>
          <w:rFonts w:ascii="Arial" w:hAnsi="Arial" w:cs="Arial"/>
          <w:sz w:val="32"/>
          <w:szCs w:val="32"/>
          <w:bdr w:val="none" w:sz="0" w:space="0" w:color="auto" w:frame="1"/>
        </w:rPr>
        <w:t xml:space="preserve"> (Concepto de Interés Privado que proporciona el Diccionario Jurídico)</w:t>
      </w:r>
    </w:p>
    <w:p w:rsidR="00716A96" w:rsidRPr="00716A96" w:rsidRDefault="00716A96" w:rsidP="00716A96">
      <w:pPr>
        <w:pStyle w:val="NormalWeb"/>
        <w:shd w:val="clear" w:color="auto" w:fill="FFFFFF"/>
        <w:spacing w:before="0" w:beforeAutospacing="0" w:after="0" w:afterAutospacing="0"/>
        <w:jc w:val="both"/>
        <w:textAlignment w:val="baseline"/>
        <w:rPr>
          <w:rFonts w:ascii="Arial" w:hAnsi="Arial" w:cs="Arial"/>
          <w:sz w:val="32"/>
          <w:szCs w:val="32"/>
        </w:rPr>
      </w:pPr>
    </w:p>
    <w:p w:rsidR="00A808E9" w:rsidRDefault="00716A96" w:rsidP="00716A96">
      <w:pPr>
        <w:pStyle w:val="NormalWeb"/>
        <w:shd w:val="clear" w:color="auto" w:fill="FFFFFF"/>
        <w:spacing w:before="0" w:beforeAutospacing="0" w:after="0" w:afterAutospacing="0"/>
        <w:jc w:val="both"/>
        <w:textAlignment w:val="baseline"/>
        <w:rPr>
          <w:rFonts w:ascii="Arial" w:hAnsi="Arial" w:cs="Arial"/>
          <w:sz w:val="32"/>
          <w:szCs w:val="32"/>
        </w:rPr>
      </w:pPr>
      <w:r w:rsidRPr="00716A96">
        <w:rPr>
          <w:rFonts w:ascii="Arial" w:hAnsi="Arial" w:cs="Arial"/>
          <w:sz w:val="32"/>
          <w:szCs w:val="32"/>
        </w:rPr>
        <w:t xml:space="preserve">La protección del interés privado como fundamento de las normas de derecho privado es la tesis doctrinal tradicional. En el derecho romano de la época imperial, la expresaba Ulpiano de la siguiente manera: </w:t>
      </w:r>
      <w:proofErr w:type="gramStart"/>
      <w:r w:rsidRPr="00716A96">
        <w:rPr>
          <w:rFonts w:ascii="Arial" w:hAnsi="Arial" w:cs="Arial"/>
          <w:sz w:val="32"/>
          <w:szCs w:val="32"/>
        </w:rPr>
        <w:t>“ (</w:t>
      </w:r>
      <w:proofErr w:type="gramEnd"/>
      <w:r w:rsidRPr="00716A96">
        <w:rPr>
          <w:rFonts w:ascii="Arial" w:hAnsi="Arial" w:cs="Arial"/>
          <w:sz w:val="32"/>
          <w:szCs w:val="32"/>
        </w:rPr>
        <w:t xml:space="preserve">el derecho público es aquel que se refiere a la República; el privado es el que concierne al interés de los particulares). </w:t>
      </w:r>
    </w:p>
    <w:p w:rsidR="00716A96" w:rsidRDefault="00716A96" w:rsidP="00716A96">
      <w:pPr>
        <w:pStyle w:val="NormalWeb"/>
        <w:shd w:val="clear" w:color="auto" w:fill="FFFFFF"/>
        <w:spacing w:before="0" w:beforeAutospacing="0" w:after="0" w:afterAutospacing="0"/>
        <w:jc w:val="both"/>
        <w:textAlignment w:val="baseline"/>
        <w:rPr>
          <w:rFonts w:ascii="Arial" w:hAnsi="Arial" w:cs="Arial"/>
          <w:sz w:val="32"/>
          <w:szCs w:val="32"/>
        </w:rPr>
      </w:pPr>
      <w:r w:rsidRPr="00716A96">
        <w:rPr>
          <w:rFonts w:ascii="Arial" w:hAnsi="Arial" w:cs="Arial"/>
          <w:sz w:val="32"/>
          <w:szCs w:val="32"/>
        </w:rPr>
        <w:t xml:space="preserve">Rodolfo </w:t>
      </w:r>
      <w:proofErr w:type="spellStart"/>
      <w:r w:rsidRPr="00716A96">
        <w:rPr>
          <w:rFonts w:ascii="Arial" w:hAnsi="Arial" w:cs="Arial"/>
          <w:sz w:val="32"/>
          <w:szCs w:val="32"/>
        </w:rPr>
        <w:t>Sohm</w:t>
      </w:r>
      <w:proofErr w:type="spellEnd"/>
      <w:r w:rsidRPr="00716A96">
        <w:rPr>
          <w:rFonts w:ascii="Arial" w:hAnsi="Arial" w:cs="Arial"/>
          <w:sz w:val="32"/>
          <w:szCs w:val="32"/>
        </w:rPr>
        <w:t xml:space="preserve">: La naturaleza privada o pública de un conjunto de preceptos depende de la índole del interés que garanticen o protejan. Las normas del derecho público corresponden al interés colectivo; las del privado </w:t>
      </w:r>
      <w:proofErr w:type="spellStart"/>
      <w:r w:rsidRPr="00716A96">
        <w:rPr>
          <w:rFonts w:ascii="Arial" w:hAnsi="Arial" w:cs="Arial"/>
          <w:sz w:val="32"/>
          <w:szCs w:val="32"/>
        </w:rPr>
        <w:t>refiérense</w:t>
      </w:r>
      <w:proofErr w:type="spellEnd"/>
      <w:r w:rsidRPr="00716A96">
        <w:rPr>
          <w:rFonts w:ascii="Arial" w:hAnsi="Arial" w:cs="Arial"/>
          <w:sz w:val="32"/>
          <w:szCs w:val="32"/>
        </w:rPr>
        <w:t xml:space="preserve"> a intereses particulares; lo público es lo que beneficia a la comunidad. Derecho público es pues el que regula relaciones provechosas para el común. Las facultades de derecho público (por ejemplo, el derecho de voto del ciudadano) </w:t>
      </w:r>
      <w:proofErr w:type="spellStart"/>
      <w:r w:rsidRPr="00716A96">
        <w:rPr>
          <w:rFonts w:ascii="Arial" w:hAnsi="Arial" w:cs="Arial"/>
          <w:sz w:val="32"/>
          <w:szCs w:val="32"/>
        </w:rPr>
        <w:t>concédense</w:t>
      </w:r>
      <w:proofErr w:type="spellEnd"/>
      <w:r w:rsidRPr="00716A96">
        <w:rPr>
          <w:rFonts w:ascii="Arial" w:hAnsi="Arial" w:cs="Arial"/>
          <w:sz w:val="32"/>
          <w:szCs w:val="32"/>
        </w:rPr>
        <w:t xml:space="preserve"> para ser ejercitadas en orden al bien general. En cambio, los derechos privados, como el de propiedad, los ti</w:t>
      </w:r>
      <w:r w:rsidR="00F03689">
        <w:rPr>
          <w:rFonts w:ascii="Arial" w:hAnsi="Arial" w:cs="Arial"/>
          <w:sz w:val="32"/>
          <w:szCs w:val="32"/>
        </w:rPr>
        <w:t>ene el interesado para sí</w:t>
      </w:r>
      <w:r w:rsidRPr="00716A96">
        <w:rPr>
          <w:rFonts w:ascii="Arial" w:hAnsi="Arial" w:cs="Arial"/>
          <w:sz w:val="32"/>
          <w:szCs w:val="32"/>
        </w:rPr>
        <w:t xml:space="preserve">. </w:t>
      </w:r>
    </w:p>
    <w:p w:rsidR="00F03689" w:rsidRPr="00716A96" w:rsidRDefault="00F03689" w:rsidP="00716A96">
      <w:pPr>
        <w:pStyle w:val="NormalWeb"/>
        <w:shd w:val="clear" w:color="auto" w:fill="FFFFFF"/>
        <w:spacing w:before="0" w:beforeAutospacing="0" w:after="0" w:afterAutospacing="0"/>
        <w:jc w:val="both"/>
        <w:textAlignment w:val="baseline"/>
        <w:rPr>
          <w:rFonts w:ascii="Arial" w:hAnsi="Arial" w:cs="Arial"/>
          <w:sz w:val="32"/>
          <w:szCs w:val="32"/>
        </w:rPr>
      </w:pPr>
    </w:p>
    <w:p w:rsidR="00716A96" w:rsidRPr="00716A96" w:rsidRDefault="00716A96" w:rsidP="00716A96">
      <w:pPr>
        <w:pStyle w:val="Ttulo2"/>
        <w:shd w:val="clear" w:color="auto" w:fill="FFFFFF"/>
        <w:spacing w:before="0" w:beforeAutospacing="0" w:after="0" w:afterAutospacing="0"/>
        <w:jc w:val="both"/>
        <w:textAlignment w:val="baseline"/>
        <w:rPr>
          <w:rFonts w:ascii="Arial" w:hAnsi="Arial" w:cs="Arial"/>
          <w:sz w:val="32"/>
          <w:szCs w:val="32"/>
          <w:bdr w:val="none" w:sz="0" w:space="0" w:color="auto" w:frame="1"/>
        </w:rPr>
      </w:pPr>
      <w:r w:rsidRPr="00716A96">
        <w:rPr>
          <w:rFonts w:ascii="Arial" w:hAnsi="Arial" w:cs="Arial"/>
          <w:sz w:val="32"/>
          <w:szCs w:val="32"/>
          <w:bdr w:val="none" w:sz="0" w:space="0" w:color="auto" w:frame="1"/>
        </w:rPr>
        <w:t xml:space="preserve">Definición de Interés </w:t>
      </w:r>
      <w:proofErr w:type="spellStart"/>
      <w:proofErr w:type="gramStart"/>
      <w:r w:rsidRPr="00716A96">
        <w:rPr>
          <w:rFonts w:ascii="Arial" w:hAnsi="Arial" w:cs="Arial"/>
          <w:sz w:val="32"/>
          <w:szCs w:val="32"/>
          <w:bdr w:val="none" w:sz="0" w:space="0" w:color="auto" w:frame="1"/>
        </w:rPr>
        <w:t>Publico</w:t>
      </w:r>
      <w:proofErr w:type="spellEnd"/>
      <w:proofErr w:type="gramEnd"/>
      <w:r w:rsidR="00F03689">
        <w:rPr>
          <w:rFonts w:ascii="Arial" w:hAnsi="Arial" w:cs="Arial"/>
          <w:sz w:val="32"/>
          <w:szCs w:val="32"/>
          <w:bdr w:val="none" w:sz="0" w:space="0" w:color="auto" w:frame="1"/>
        </w:rPr>
        <w:t>.</w:t>
      </w:r>
      <w:r w:rsidRPr="00716A96">
        <w:rPr>
          <w:rFonts w:ascii="Arial" w:hAnsi="Arial" w:cs="Arial"/>
          <w:sz w:val="32"/>
          <w:szCs w:val="32"/>
          <w:bdr w:val="none" w:sz="0" w:space="0" w:color="auto" w:frame="1"/>
        </w:rPr>
        <w:t xml:space="preserve"> </w:t>
      </w:r>
    </w:p>
    <w:p w:rsidR="00716A96" w:rsidRPr="00716A96" w:rsidRDefault="00716A96" w:rsidP="00716A96">
      <w:pPr>
        <w:pStyle w:val="Ttulo2"/>
        <w:shd w:val="clear" w:color="auto" w:fill="FFFFFF"/>
        <w:spacing w:before="0" w:beforeAutospacing="0" w:after="0" w:afterAutospacing="0"/>
        <w:jc w:val="both"/>
        <w:textAlignment w:val="baseline"/>
        <w:rPr>
          <w:rFonts w:ascii="Arial" w:hAnsi="Arial" w:cs="Arial"/>
          <w:sz w:val="32"/>
          <w:szCs w:val="32"/>
        </w:rPr>
      </w:pPr>
    </w:p>
    <w:p w:rsidR="00716A96" w:rsidRPr="00716A96" w:rsidRDefault="00716A96" w:rsidP="00716A96">
      <w:pPr>
        <w:pStyle w:val="NormalWeb"/>
        <w:shd w:val="clear" w:color="auto" w:fill="FFFFFF"/>
        <w:spacing w:before="0" w:beforeAutospacing="0" w:after="0" w:afterAutospacing="0"/>
        <w:jc w:val="both"/>
        <w:textAlignment w:val="baseline"/>
        <w:rPr>
          <w:rFonts w:ascii="Arial" w:hAnsi="Arial" w:cs="Arial"/>
          <w:color w:val="222222"/>
          <w:sz w:val="32"/>
          <w:szCs w:val="32"/>
        </w:rPr>
      </w:pPr>
      <w:r w:rsidRPr="00716A96">
        <w:rPr>
          <w:rFonts w:ascii="Arial" w:hAnsi="Arial" w:cs="Arial"/>
          <w:b/>
          <w:bCs/>
          <w:color w:val="222222"/>
          <w:sz w:val="32"/>
          <w:szCs w:val="32"/>
        </w:rPr>
        <w:t>Interés público</w:t>
      </w:r>
      <w:r w:rsidRPr="00716A96">
        <w:rPr>
          <w:rFonts w:ascii="Arial" w:hAnsi="Arial" w:cs="Arial"/>
          <w:color w:val="222222"/>
          <w:sz w:val="32"/>
          <w:szCs w:val="32"/>
        </w:rPr>
        <w:t>, </w:t>
      </w:r>
      <w:r w:rsidRPr="00716A96">
        <w:rPr>
          <w:rFonts w:ascii="Arial" w:hAnsi="Arial" w:cs="Arial"/>
          <w:b/>
          <w:bCs/>
          <w:color w:val="222222"/>
          <w:sz w:val="32"/>
          <w:szCs w:val="32"/>
        </w:rPr>
        <w:t>interés general</w:t>
      </w:r>
      <w:r w:rsidRPr="00716A96">
        <w:rPr>
          <w:rFonts w:ascii="Arial" w:hAnsi="Arial" w:cs="Arial"/>
          <w:color w:val="222222"/>
          <w:sz w:val="32"/>
          <w:szCs w:val="32"/>
        </w:rPr>
        <w:t> o </w:t>
      </w:r>
      <w:r w:rsidRPr="00716A96">
        <w:rPr>
          <w:rFonts w:ascii="Arial" w:hAnsi="Arial" w:cs="Arial"/>
          <w:b/>
          <w:bCs/>
          <w:color w:val="222222"/>
          <w:sz w:val="32"/>
          <w:szCs w:val="32"/>
        </w:rPr>
        <w:t>interés nacional</w:t>
      </w:r>
      <w:r w:rsidRPr="00716A96">
        <w:rPr>
          <w:rFonts w:ascii="Arial" w:hAnsi="Arial" w:cs="Arial"/>
          <w:color w:val="222222"/>
          <w:sz w:val="32"/>
          <w:szCs w:val="32"/>
        </w:rPr>
        <w:t> es la denominación de un concepto esencial de las </w:t>
      </w:r>
      <w:hyperlink r:id="rId6" w:tooltip="Ciencias políticas" w:history="1">
        <w:r w:rsidRPr="00716A96">
          <w:rPr>
            <w:rFonts w:ascii="Arial" w:hAnsi="Arial" w:cs="Arial"/>
            <w:color w:val="0B0080"/>
            <w:sz w:val="32"/>
            <w:szCs w:val="32"/>
          </w:rPr>
          <w:t>ciencias políticas</w:t>
        </w:r>
      </w:hyperlink>
      <w:r w:rsidRPr="00716A96">
        <w:rPr>
          <w:rFonts w:ascii="Arial" w:hAnsi="Arial" w:cs="Arial"/>
          <w:color w:val="222222"/>
          <w:sz w:val="32"/>
          <w:szCs w:val="32"/>
        </w:rPr>
        <w:t>, con muy distintas expresiones (</w:t>
      </w:r>
      <w:hyperlink r:id="rId7" w:tooltip="Res publica" w:history="1">
        <w:r w:rsidRPr="00716A96">
          <w:rPr>
            <w:rFonts w:ascii="Arial" w:hAnsi="Arial" w:cs="Arial"/>
            <w:i/>
            <w:iCs/>
            <w:color w:val="0B0080"/>
            <w:sz w:val="32"/>
            <w:szCs w:val="32"/>
          </w:rPr>
          <w:t>res publica</w:t>
        </w:r>
      </w:hyperlink>
      <w:r w:rsidRPr="00716A96">
        <w:rPr>
          <w:rFonts w:ascii="Arial" w:hAnsi="Arial" w:cs="Arial"/>
          <w:color w:val="222222"/>
          <w:sz w:val="32"/>
          <w:szCs w:val="32"/>
        </w:rPr>
        <w:t>, "</w:t>
      </w:r>
      <w:hyperlink r:id="rId8" w:tooltip="Procomún" w:history="1">
        <w:r w:rsidRPr="00716A96">
          <w:rPr>
            <w:rFonts w:ascii="Arial" w:hAnsi="Arial" w:cs="Arial"/>
            <w:color w:val="0B0080"/>
            <w:sz w:val="32"/>
            <w:szCs w:val="32"/>
          </w:rPr>
          <w:t>procomún</w:t>
        </w:r>
      </w:hyperlink>
      <w:r w:rsidRPr="00716A96">
        <w:rPr>
          <w:rFonts w:ascii="Arial" w:hAnsi="Arial" w:cs="Arial"/>
          <w:color w:val="222222"/>
          <w:sz w:val="32"/>
          <w:szCs w:val="32"/>
        </w:rPr>
        <w:t>", etc.), pero se identifica con el </w:t>
      </w:r>
      <w:hyperlink r:id="rId9" w:tooltip="Bien común" w:history="1">
        <w:r w:rsidRPr="00716A96">
          <w:rPr>
            <w:rFonts w:ascii="Arial" w:hAnsi="Arial" w:cs="Arial"/>
            <w:color w:val="0B0080"/>
            <w:sz w:val="32"/>
            <w:szCs w:val="32"/>
          </w:rPr>
          <w:t>bien común</w:t>
        </w:r>
      </w:hyperlink>
      <w:r w:rsidRPr="00716A96">
        <w:rPr>
          <w:rFonts w:ascii="Arial" w:hAnsi="Arial" w:cs="Arial"/>
          <w:color w:val="222222"/>
          <w:sz w:val="32"/>
          <w:szCs w:val="32"/>
        </w:rPr>
        <w:t> de la </w:t>
      </w:r>
      <w:hyperlink r:id="rId10" w:tooltip="Sociedad" w:history="1">
        <w:r w:rsidRPr="00716A96">
          <w:rPr>
            <w:rFonts w:ascii="Arial" w:hAnsi="Arial" w:cs="Arial"/>
            <w:color w:val="0B0080"/>
            <w:sz w:val="32"/>
            <w:szCs w:val="32"/>
          </w:rPr>
          <w:t>sociedad</w:t>
        </w:r>
      </w:hyperlink>
      <w:r w:rsidRPr="00716A96">
        <w:rPr>
          <w:rFonts w:ascii="Arial" w:hAnsi="Arial" w:cs="Arial"/>
          <w:color w:val="222222"/>
          <w:sz w:val="32"/>
          <w:szCs w:val="32"/>
        </w:rPr>
        <w:t> entera, entendida como un </w:t>
      </w:r>
      <w:hyperlink r:id="rId11" w:tooltip="Cuerpo social" w:history="1">
        <w:r w:rsidRPr="00716A96">
          <w:rPr>
            <w:rFonts w:ascii="Arial" w:hAnsi="Arial" w:cs="Arial"/>
            <w:color w:val="0B0080"/>
            <w:sz w:val="32"/>
            <w:szCs w:val="32"/>
          </w:rPr>
          <w:t>cuerpo social</w:t>
        </w:r>
      </w:hyperlink>
      <w:r w:rsidRPr="00716A96">
        <w:rPr>
          <w:rFonts w:ascii="Arial" w:hAnsi="Arial" w:cs="Arial"/>
          <w:color w:val="222222"/>
          <w:sz w:val="32"/>
          <w:szCs w:val="32"/>
        </w:rPr>
        <w:t xml:space="preserve">, y no </w:t>
      </w:r>
      <w:r w:rsidRPr="00716A96">
        <w:rPr>
          <w:rFonts w:ascii="Arial" w:hAnsi="Arial" w:cs="Arial"/>
          <w:color w:val="222222"/>
          <w:sz w:val="32"/>
          <w:szCs w:val="32"/>
        </w:rPr>
        <w:lastRenderedPageBreak/>
        <w:t>tanto con el interés del </w:t>
      </w:r>
      <w:hyperlink r:id="rId12" w:tooltip="Estado" w:history="1">
        <w:r w:rsidRPr="00716A96">
          <w:rPr>
            <w:rFonts w:ascii="Arial" w:hAnsi="Arial" w:cs="Arial"/>
            <w:color w:val="0B0080"/>
            <w:sz w:val="32"/>
            <w:szCs w:val="32"/>
          </w:rPr>
          <w:t>Estado</w:t>
        </w:r>
      </w:hyperlink>
      <w:r w:rsidRPr="00716A96">
        <w:rPr>
          <w:rFonts w:ascii="Arial" w:hAnsi="Arial" w:cs="Arial"/>
          <w:color w:val="222222"/>
          <w:sz w:val="32"/>
          <w:szCs w:val="32"/>
        </w:rPr>
        <w:t> en sí mismo (</w:t>
      </w:r>
      <w:hyperlink r:id="rId13" w:tooltip="Razón de Estado" w:history="1">
        <w:r w:rsidRPr="00716A96">
          <w:rPr>
            <w:rFonts w:ascii="Arial" w:hAnsi="Arial" w:cs="Arial"/>
            <w:color w:val="0B0080"/>
            <w:sz w:val="32"/>
            <w:szCs w:val="32"/>
          </w:rPr>
          <w:t>razón de Estado</w:t>
        </w:r>
      </w:hyperlink>
      <w:r w:rsidRPr="00716A96">
        <w:rPr>
          <w:rFonts w:ascii="Arial" w:hAnsi="Arial" w:cs="Arial"/>
          <w:color w:val="222222"/>
          <w:sz w:val="32"/>
          <w:szCs w:val="32"/>
        </w:rPr>
        <w:t>).</w:t>
      </w:r>
    </w:p>
    <w:p w:rsidR="00716A96" w:rsidRPr="00716A96" w:rsidRDefault="00716A96" w:rsidP="00716A96">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color w:val="222222"/>
          <w:sz w:val="32"/>
          <w:szCs w:val="32"/>
          <w:lang w:eastAsia="es-NI"/>
        </w:rPr>
        <w:t>La expresión se usa para reflejar el postulado de que la finalidad de las acciones del Estado, o de las </w:t>
      </w:r>
      <w:hyperlink r:id="rId14" w:tooltip="Instituciones" w:history="1">
        <w:r w:rsidRPr="00716A96">
          <w:rPr>
            <w:rFonts w:ascii="Arial" w:eastAsia="Times New Roman" w:hAnsi="Arial" w:cs="Arial"/>
            <w:color w:val="0B0080"/>
            <w:sz w:val="32"/>
            <w:szCs w:val="32"/>
            <w:lang w:eastAsia="es-NI"/>
          </w:rPr>
          <w:t>instituciones</w:t>
        </w:r>
      </w:hyperlink>
      <w:r w:rsidRPr="00716A96">
        <w:rPr>
          <w:rFonts w:ascii="Arial" w:eastAsia="Times New Roman" w:hAnsi="Arial" w:cs="Arial"/>
          <w:color w:val="222222"/>
          <w:sz w:val="32"/>
          <w:szCs w:val="32"/>
          <w:lang w:eastAsia="es-NI"/>
        </w:rPr>
        <w:t> de una </w:t>
      </w:r>
      <w:hyperlink r:id="rId15" w:tooltip="Comunidad" w:history="1">
        <w:r w:rsidRPr="00716A96">
          <w:rPr>
            <w:rFonts w:ascii="Arial" w:eastAsia="Times New Roman" w:hAnsi="Arial" w:cs="Arial"/>
            <w:color w:val="0B0080"/>
            <w:sz w:val="32"/>
            <w:szCs w:val="32"/>
            <w:lang w:eastAsia="es-NI"/>
          </w:rPr>
          <w:t>comunidad</w:t>
        </w:r>
      </w:hyperlink>
      <w:r w:rsidRPr="00716A96">
        <w:rPr>
          <w:rFonts w:ascii="Arial" w:eastAsia="Times New Roman" w:hAnsi="Arial" w:cs="Arial"/>
          <w:color w:val="0B0080"/>
          <w:sz w:val="32"/>
          <w:szCs w:val="32"/>
          <w:lang w:eastAsia="es-NI"/>
        </w:rPr>
        <w:t xml:space="preserve"> </w:t>
      </w:r>
      <w:r w:rsidRPr="00716A96">
        <w:rPr>
          <w:rFonts w:ascii="Arial" w:eastAsia="Times New Roman" w:hAnsi="Arial" w:cs="Arial"/>
          <w:color w:val="222222"/>
          <w:sz w:val="32"/>
          <w:szCs w:val="32"/>
          <w:lang w:eastAsia="es-NI"/>
        </w:rPr>
        <w:t xml:space="preserve">políticamente organizada, ha de </w:t>
      </w:r>
      <w:proofErr w:type="spellStart"/>
      <w:r w:rsidRPr="00716A96">
        <w:rPr>
          <w:rFonts w:ascii="Arial" w:eastAsia="Times New Roman" w:hAnsi="Arial" w:cs="Arial"/>
          <w:color w:val="222222"/>
          <w:sz w:val="32"/>
          <w:szCs w:val="32"/>
          <w:lang w:eastAsia="es-NI"/>
        </w:rPr>
        <w:t>serel</w:t>
      </w:r>
      <w:proofErr w:type="spellEnd"/>
      <w:r w:rsidRPr="00716A96">
        <w:rPr>
          <w:rFonts w:ascii="Arial" w:eastAsia="Times New Roman" w:hAnsi="Arial" w:cs="Arial"/>
          <w:color w:val="222222"/>
          <w:sz w:val="32"/>
          <w:szCs w:val="32"/>
          <w:lang w:eastAsia="es-NI"/>
        </w:rPr>
        <w:t> </w:t>
      </w:r>
      <w:hyperlink r:id="rId16" w:tooltip="Bien (filosofía)" w:history="1">
        <w:r w:rsidRPr="00716A96">
          <w:rPr>
            <w:rFonts w:ascii="Arial" w:eastAsia="Times New Roman" w:hAnsi="Arial" w:cs="Arial"/>
            <w:color w:val="0B0080"/>
            <w:sz w:val="32"/>
            <w:szCs w:val="32"/>
            <w:lang w:eastAsia="es-NI"/>
          </w:rPr>
          <w:t>bien</w:t>
        </w:r>
      </w:hyperlink>
      <w:r w:rsidRPr="00716A96">
        <w:rPr>
          <w:rFonts w:ascii="Arial" w:eastAsia="Times New Roman" w:hAnsi="Arial" w:cs="Arial"/>
          <w:color w:val="222222"/>
          <w:sz w:val="32"/>
          <w:szCs w:val="32"/>
          <w:lang w:eastAsia="es-NI"/>
        </w:rPr>
        <w:t> () del conjunto del </w:t>
      </w:r>
      <w:hyperlink r:id="rId17" w:tooltip="Pueblo" w:history="1">
        <w:r w:rsidRPr="00716A96">
          <w:rPr>
            <w:rFonts w:ascii="Arial" w:eastAsia="Times New Roman" w:hAnsi="Arial" w:cs="Arial"/>
            <w:color w:val="0B0080"/>
            <w:sz w:val="32"/>
            <w:szCs w:val="32"/>
            <w:lang w:eastAsia="es-NI"/>
          </w:rPr>
          <w:t>pueblo</w:t>
        </w:r>
      </w:hyperlink>
      <w:r w:rsidRPr="00716A96">
        <w:rPr>
          <w:rFonts w:ascii="Arial" w:eastAsia="Times New Roman" w:hAnsi="Arial" w:cs="Arial"/>
          <w:color w:val="222222"/>
          <w:sz w:val="32"/>
          <w:szCs w:val="32"/>
          <w:lang w:eastAsia="es-NI"/>
        </w:rPr>
        <w:t> . ​</w:t>
      </w:r>
    </w:p>
    <w:p w:rsidR="00716A96" w:rsidRPr="00716A96" w:rsidRDefault="00716A96" w:rsidP="00716A96">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color w:val="222222"/>
          <w:sz w:val="32"/>
          <w:szCs w:val="32"/>
          <w:lang w:eastAsia="es-NI"/>
        </w:rPr>
        <w:t>El concepto hizo su aparición con los desarrollos intelectuales que llevaron a la </w:t>
      </w:r>
      <w:hyperlink r:id="rId18" w:tooltip="Revolución francesa" w:history="1">
        <w:r w:rsidRPr="00716A96">
          <w:rPr>
            <w:rFonts w:ascii="Arial" w:eastAsia="Times New Roman" w:hAnsi="Arial" w:cs="Arial"/>
            <w:color w:val="0B0080"/>
            <w:sz w:val="32"/>
            <w:szCs w:val="32"/>
            <w:lang w:eastAsia="es-NI"/>
          </w:rPr>
          <w:t>Revolución francesa</w:t>
        </w:r>
      </w:hyperlink>
      <w:r w:rsidRPr="00716A96">
        <w:rPr>
          <w:rFonts w:ascii="Arial" w:eastAsia="Times New Roman" w:hAnsi="Arial" w:cs="Arial"/>
          <w:color w:val="222222"/>
          <w:sz w:val="32"/>
          <w:szCs w:val="32"/>
          <w:lang w:eastAsia="es-NI"/>
        </w:rPr>
        <w:t>, periodo durante el cual llegó a reemplazar el concepto anterior de </w:t>
      </w:r>
      <w:r w:rsidRPr="00716A96">
        <w:rPr>
          <w:rFonts w:ascii="Arial" w:eastAsia="Times New Roman" w:hAnsi="Arial" w:cs="Arial"/>
          <w:b/>
          <w:bCs/>
          <w:color w:val="222222"/>
          <w:sz w:val="32"/>
          <w:szCs w:val="32"/>
          <w:lang w:eastAsia="es-NI"/>
        </w:rPr>
        <w:t>utilidad pública</w:t>
      </w:r>
      <w:r w:rsidRPr="00716A96">
        <w:rPr>
          <w:rFonts w:ascii="Arial" w:eastAsia="Times New Roman" w:hAnsi="Arial" w:cs="Arial"/>
          <w:color w:val="222222"/>
          <w:sz w:val="32"/>
          <w:szCs w:val="32"/>
          <w:lang w:eastAsia="es-NI"/>
        </w:rPr>
        <w:t>, estando así íntimamente ligado con el desarrollo del </w:t>
      </w:r>
      <w:hyperlink r:id="rId19" w:tooltip="Liberalismo" w:history="1">
        <w:r w:rsidRPr="00716A96">
          <w:rPr>
            <w:rFonts w:ascii="Arial" w:eastAsia="Times New Roman" w:hAnsi="Arial" w:cs="Arial"/>
            <w:color w:val="0B0080"/>
            <w:sz w:val="32"/>
            <w:szCs w:val="32"/>
            <w:lang w:eastAsia="es-NI"/>
          </w:rPr>
          <w:t>liberalismo</w:t>
        </w:r>
      </w:hyperlink>
      <w:r w:rsidRPr="00716A96">
        <w:rPr>
          <w:rFonts w:ascii="Arial" w:eastAsia="Times New Roman" w:hAnsi="Arial" w:cs="Arial"/>
          <w:color w:val="222222"/>
          <w:sz w:val="32"/>
          <w:szCs w:val="32"/>
          <w:lang w:eastAsia="es-NI"/>
        </w:rPr>
        <w:t>. Se puede concebir como la guía o criterio para tomar decisiones políticas y económicas que buscan el </w:t>
      </w:r>
      <w:hyperlink r:id="rId20" w:tooltip="Bien común" w:history="1">
        <w:r w:rsidRPr="00716A96">
          <w:rPr>
            <w:rFonts w:ascii="Arial" w:eastAsia="Times New Roman" w:hAnsi="Arial" w:cs="Arial"/>
            <w:color w:val="0B0080"/>
            <w:sz w:val="32"/>
            <w:szCs w:val="32"/>
            <w:lang w:eastAsia="es-NI"/>
          </w:rPr>
          <w:t>bien común</w:t>
        </w:r>
      </w:hyperlink>
      <w:r w:rsidRPr="00716A96">
        <w:rPr>
          <w:rFonts w:ascii="Arial" w:eastAsia="Times New Roman" w:hAnsi="Arial" w:cs="Arial"/>
          <w:color w:val="222222"/>
          <w:sz w:val="32"/>
          <w:szCs w:val="32"/>
          <w:lang w:eastAsia="es-NI"/>
        </w:rPr>
        <w:t> de una </w:t>
      </w:r>
      <w:hyperlink r:id="rId21" w:tooltip="Sociedad" w:history="1">
        <w:r w:rsidRPr="00716A96">
          <w:rPr>
            <w:rFonts w:ascii="Arial" w:eastAsia="Times New Roman" w:hAnsi="Arial" w:cs="Arial"/>
            <w:color w:val="0B0080"/>
            <w:sz w:val="32"/>
            <w:szCs w:val="32"/>
            <w:lang w:eastAsia="es-NI"/>
          </w:rPr>
          <w:t>sociedad</w:t>
        </w:r>
      </w:hyperlink>
      <w:r w:rsidRPr="00716A96">
        <w:rPr>
          <w:rFonts w:ascii="Arial" w:eastAsia="Times New Roman" w:hAnsi="Arial" w:cs="Arial"/>
          <w:color w:val="222222"/>
          <w:sz w:val="32"/>
          <w:szCs w:val="32"/>
          <w:lang w:eastAsia="es-NI"/>
        </w:rPr>
        <w:t>. Tal sociedad puede ser, por ejemplo, la de un Estado en general o las personas de cualquier </w:t>
      </w:r>
      <w:hyperlink r:id="rId22" w:tooltip="Comunidad" w:history="1">
        <w:r w:rsidRPr="00716A96">
          <w:rPr>
            <w:rFonts w:ascii="Arial" w:eastAsia="Times New Roman" w:hAnsi="Arial" w:cs="Arial"/>
            <w:color w:val="0B0080"/>
            <w:sz w:val="32"/>
            <w:szCs w:val="32"/>
            <w:lang w:eastAsia="es-NI"/>
          </w:rPr>
          <w:t>comunidad</w:t>
        </w:r>
      </w:hyperlink>
      <w:r w:rsidRPr="00716A96">
        <w:rPr>
          <w:rFonts w:ascii="Arial" w:eastAsia="Times New Roman" w:hAnsi="Arial" w:cs="Arial"/>
          <w:color w:val="222222"/>
          <w:sz w:val="32"/>
          <w:szCs w:val="32"/>
          <w:lang w:eastAsia="es-NI"/>
        </w:rPr>
        <w:t> en particular.</w:t>
      </w:r>
    </w:p>
    <w:p w:rsidR="00716A96" w:rsidRPr="00716A96" w:rsidRDefault="00716A96" w:rsidP="00716A96">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color w:val="222222"/>
          <w:sz w:val="32"/>
          <w:szCs w:val="32"/>
          <w:lang w:eastAsia="es-NI"/>
        </w:rPr>
        <w:t>En la teoría jurídico política actual está, por definición, representado en las diferentes ramas de las autoridades estatales de </w:t>
      </w:r>
      <w:hyperlink r:id="rId23" w:tooltip="Gobierno" w:history="1">
        <w:r w:rsidRPr="00716A96">
          <w:rPr>
            <w:rFonts w:ascii="Arial" w:eastAsia="Times New Roman" w:hAnsi="Arial" w:cs="Arial"/>
            <w:color w:val="0B0080"/>
            <w:sz w:val="32"/>
            <w:szCs w:val="32"/>
            <w:lang w:eastAsia="es-NI"/>
          </w:rPr>
          <w:t>gobierno</w:t>
        </w:r>
      </w:hyperlink>
      <w:r w:rsidRPr="00716A96">
        <w:rPr>
          <w:rFonts w:ascii="Arial" w:eastAsia="Times New Roman" w:hAnsi="Arial" w:cs="Arial"/>
          <w:color w:val="222222"/>
          <w:sz w:val="32"/>
          <w:szCs w:val="32"/>
          <w:lang w:eastAsia="es-NI"/>
        </w:rPr>
        <w:t> y </w:t>
      </w:r>
      <w:hyperlink r:id="rId24" w:tooltip="Administración pública" w:history="1">
        <w:r w:rsidRPr="00716A96">
          <w:rPr>
            <w:rFonts w:ascii="Arial" w:eastAsia="Times New Roman" w:hAnsi="Arial" w:cs="Arial"/>
            <w:color w:val="0B0080"/>
            <w:sz w:val="32"/>
            <w:szCs w:val="32"/>
            <w:lang w:eastAsia="es-NI"/>
          </w:rPr>
          <w:t>administración pública</w:t>
        </w:r>
      </w:hyperlink>
      <w:r w:rsidRPr="00716A96">
        <w:rPr>
          <w:rFonts w:ascii="Arial" w:eastAsia="Times New Roman" w:hAnsi="Arial" w:cs="Arial"/>
          <w:color w:val="222222"/>
          <w:sz w:val="32"/>
          <w:szCs w:val="32"/>
          <w:lang w:eastAsia="es-NI"/>
        </w:rPr>
        <w:t>, tales como las de </w:t>
      </w:r>
      <w:hyperlink r:id="rId25" w:tooltip="Salud pública" w:history="1">
        <w:r w:rsidRPr="00716A96">
          <w:rPr>
            <w:rFonts w:ascii="Arial" w:eastAsia="Times New Roman" w:hAnsi="Arial" w:cs="Arial"/>
            <w:color w:val="0B0080"/>
            <w:sz w:val="32"/>
            <w:szCs w:val="32"/>
            <w:lang w:eastAsia="es-NI"/>
          </w:rPr>
          <w:t>salud pública</w:t>
        </w:r>
      </w:hyperlink>
      <w:r w:rsidRPr="00716A96">
        <w:rPr>
          <w:rFonts w:ascii="Arial" w:eastAsia="Times New Roman" w:hAnsi="Arial" w:cs="Arial"/>
          <w:color w:val="222222"/>
          <w:sz w:val="32"/>
          <w:szCs w:val="32"/>
          <w:lang w:eastAsia="es-NI"/>
        </w:rPr>
        <w:t>, </w:t>
      </w:r>
      <w:hyperlink r:id="rId26" w:tooltip="Educación" w:history="1">
        <w:r w:rsidRPr="00716A96">
          <w:rPr>
            <w:rFonts w:ascii="Arial" w:eastAsia="Times New Roman" w:hAnsi="Arial" w:cs="Arial"/>
            <w:color w:val="0B0080"/>
            <w:sz w:val="32"/>
            <w:szCs w:val="32"/>
            <w:lang w:eastAsia="es-NI"/>
          </w:rPr>
          <w:t>educación</w:t>
        </w:r>
      </w:hyperlink>
      <w:r w:rsidRPr="00716A96">
        <w:rPr>
          <w:rFonts w:ascii="Arial" w:eastAsia="Times New Roman" w:hAnsi="Arial" w:cs="Arial"/>
          <w:color w:val="222222"/>
          <w:sz w:val="32"/>
          <w:szCs w:val="32"/>
          <w:lang w:eastAsia="es-NI"/>
        </w:rPr>
        <w:t>, protección del </w:t>
      </w:r>
      <w:hyperlink r:id="rId27" w:tooltip="Medio ambiente" w:history="1">
        <w:r w:rsidRPr="00716A96">
          <w:rPr>
            <w:rFonts w:ascii="Arial" w:eastAsia="Times New Roman" w:hAnsi="Arial" w:cs="Arial"/>
            <w:color w:val="0B0080"/>
            <w:sz w:val="32"/>
            <w:szCs w:val="32"/>
            <w:lang w:eastAsia="es-NI"/>
          </w:rPr>
          <w:t>medio ambiente</w:t>
        </w:r>
      </w:hyperlink>
      <w:r w:rsidRPr="00716A96">
        <w:rPr>
          <w:rFonts w:ascii="Arial" w:eastAsia="Times New Roman" w:hAnsi="Arial" w:cs="Arial"/>
          <w:color w:val="222222"/>
          <w:sz w:val="32"/>
          <w:szCs w:val="32"/>
          <w:lang w:eastAsia="es-NI"/>
        </w:rPr>
        <w:t>, </w:t>
      </w:r>
      <w:hyperlink r:id="rId28" w:tooltip="Seguridad ciudadana" w:history="1">
        <w:r w:rsidRPr="00716A96">
          <w:rPr>
            <w:rFonts w:ascii="Arial" w:eastAsia="Times New Roman" w:hAnsi="Arial" w:cs="Arial"/>
            <w:color w:val="0B0080"/>
            <w:sz w:val="32"/>
            <w:szCs w:val="32"/>
            <w:lang w:eastAsia="es-NI"/>
          </w:rPr>
          <w:t>seguridad</w:t>
        </w:r>
      </w:hyperlink>
      <w:r w:rsidRPr="00716A96">
        <w:rPr>
          <w:rFonts w:ascii="Arial" w:eastAsia="Times New Roman" w:hAnsi="Arial" w:cs="Arial"/>
          <w:color w:val="222222"/>
          <w:sz w:val="32"/>
          <w:szCs w:val="32"/>
          <w:lang w:eastAsia="es-NI"/>
        </w:rPr>
        <w:t>, el </w:t>
      </w:r>
      <w:hyperlink r:id="rId29" w:tooltip="Ministerio Público" w:history="1">
        <w:r w:rsidRPr="00716A96">
          <w:rPr>
            <w:rFonts w:ascii="Arial" w:eastAsia="Times New Roman" w:hAnsi="Arial" w:cs="Arial"/>
            <w:color w:val="0B0080"/>
            <w:sz w:val="32"/>
            <w:szCs w:val="32"/>
            <w:lang w:eastAsia="es-NI"/>
          </w:rPr>
          <w:t>Ministerio Público</w:t>
        </w:r>
      </w:hyperlink>
      <w:r w:rsidRPr="00716A96">
        <w:rPr>
          <w:rFonts w:ascii="Arial" w:eastAsia="Times New Roman" w:hAnsi="Arial" w:cs="Arial"/>
          <w:color w:val="222222"/>
          <w:sz w:val="32"/>
          <w:szCs w:val="32"/>
          <w:lang w:eastAsia="es-NI"/>
        </w:rPr>
        <w:t> en asuntos de justicia, etc. Así, por ejemplo, se ha escrito: "El acto administrativo debe siempre mirar a la satisfacción del interés general".</w:t>
      </w:r>
    </w:p>
    <w:p w:rsidR="003D6A49" w:rsidRDefault="00716A96" w:rsidP="003D6A49">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color w:val="222222"/>
          <w:sz w:val="32"/>
          <w:szCs w:val="32"/>
          <w:lang w:eastAsia="es-NI"/>
        </w:rPr>
        <w:t>El concepto del interés general es central en debates políticos, económicos y sociales, en particular aquellos acerca de la existencia de </w:t>
      </w:r>
      <w:hyperlink r:id="rId30" w:tooltip="Servicios públicos" w:history="1">
        <w:r w:rsidRPr="00716A96">
          <w:rPr>
            <w:rFonts w:ascii="Arial" w:eastAsia="Times New Roman" w:hAnsi="Arial" w:cs="Arial"/>
            <w:color w:val="0B0080"/>
            <w:sz w:val="32"/>
            <w:szCs w:val="32"/>
            <w:lang w:eastAsia="es-NI"/>
          </w:rPr>
          <w:t>servicios públicos</w:t>
        </w:r>
      </w:hyperlink>
      <w:r w:rsidRPr="00716A96">
        <w:rPr>
          <w:rFonts w:ascii="Arial" w:eastAsia="Times New Roman" w:hAnsi="Arial" w:cs="Arial"/>
          <w:color w:val="222222"/>
          <w:sz w:val="32"/>
          <w:szCs w:val="32"/>
          <w:lang w:eastAsia="es-NI"/>
        </w:rPr>
        <w:t>, </w:t>
      </w:r>
      <w:hyperlink r:id="rId31" w:tooltip="Norma jurídica" w:history="1">
        <w:r w:rsidRPr="00716A96">
          <w:rPr>
            <w:rFonts w:ascii="Arial" w:eastAsia="Times New Roman" w:hAnsi="Arial" w:cs="Arial"/>
            <w:color w:val="0B0080"/>
            <w:sz w:val="32"/>
            <w:szCs w:val="32"/>
            <w:lang w:eastAsia="es-NI"/>
          </w:rPr>
          <w:t>reglamentos</w:t>
        </w:r>
      </w:hyperlink>
      <w:r w:rsidRPr="00716A96">
        <w:rPr>
          <w:rFonts w:ascii="Arial" w:eastAsia="Times New Roman" w:hAnsi="Arial" w:cs="Arial"/>
          <w:color w:val="222222"/>
          <w:sz w:val="32"/>
          <w:szCs w:val="32"/>
          <w:lang w:eastAsia="es-NI"/>
        </w:rPr>
        <w:t> y </w:t>
      </w:r>
      <w:hyperlink r:id="rId32" w:tooltip="Leyes" w:history="1">
        <w:r w:rsidRPr="00716A96">
          <w:rPr>
            <w:rFonts w:ascii="Arial" w:eastAsia="Times New Roman" w:hAnsi="Arial" w:cs="Arial"/>
            <w:color w:val="0B0080"/>
            <w:sz w:val="32"/>
            <w:szCs w:val="32"/>
            <w:lang w:eastAsia="es-NI"/>
          </w:rPr>
          <w:t>leyes</w:t>
        </w:r>
      </w:hyperlink>
      <w:r w:rsidRPr="00716A96">
        <w:rPr>
          <w:rFonts w:ascii="Arial" w:eastAsia="Times New Roman" w:hAnsi="Arial" w:cs="Arial"/>
          <w:color w:val="222222"/>
          <w:sz w:val="32"/>
          <w:szCs w:val="32"/>
          <w:lang w:eastAsia="es-NI"/>
        </w:rPr>
        <w:t> de </w:t>
      </w:r>
      <w:hyperlink r:id="rId33" w:tooltip="Orden público" w:history="1">
        <w:r w:rsidRPr="00716A96">
          <w:rPr>
            <w:rFonts w:ascii="Arial" w:eastAsia="Times New Roman" w:hAnsi="Arial" w:cs="Arial"/>
            <w:color w:val="0B0080"/>
            <w:sz w:val="32"/>
            <w:szCs w:val="32"/>
            <w:lang w:eastAsia="es-NI"/>
          </w:rPr>
          <w:t>orden público</w:t>
        </w:r>
      </w:hyperlink>
      <w:r w:rsidRPr="00716A96">
        <w:rPr>
          <w:rFonts w:ascii="Arial" w:eastAsia="Times New Roman" w:hAnsi="Arial" w:cs="Arial"/>
          <w:color w:val="222222"/>
          <w:sz w:val="32"/>
          <w:szCs w:val="32"/>
          <w:lang w:eastAsia="es-NI"/>
        </w:rPr>
        <w:t>, discusiones acerca de </w:t>
      </w:r>
      <w:hyperlink r:id="rId34" w:tooltip="Intervención estatal" w:history="1">
        <w:r w:rsidRPr="00716A96">
          <w:rPr>
            <w:rFonts w:ascii="Arial" w:eastAsia="Times New Roman" w:hAnsi="Arial" w:cs="Arial"/>
            <w:color w:val="0B0080"/>
            <w:sz w:val="32"/>
            <w:szCs w:val="32"/>
            <w:lang w:eastAsia="es-NI"/>
          </w:rPr>
          <w:t>intervención estatal</w:t>
        </w:r>
      </w:hyperlink>
      <w:r w:rsidRPr="00716A96">
        <w:rPr>
          <w:rFonts w:ascii="Arial" w:eastAsia="Times New Roman" w:hAnsi="Arial" w:cs="Arial"/>
          <w:color w:val="222222"/>
          <w:sz w:val="32"/>
          <w:szCs w:val="32"/>
          <w:lang w:eastAsia="es-NI"/>
        </w:rPr>
        <w:t> en asuntos económicos (tal como </w:t>
      </w:r>
      <w:hyperlink r:id="rId35" w:tooltip="Expropiación" w:history="1">
        <w:r w:rsidRPr="00716A96">
          <w:rPr>
            <w:rFonts w:ascii="Arial" w:eastAsia="Times New Roman" w:hAnsi="Arial" w:cs="Arial"/>
            <w:color w:val="0B0080"/>
            <w:sz w:val="32"/>
            <w:szCs w:val="32"/>
            <w:lang w:eastAsia="es-NI"/>
          </w:rPr>
          <w:t>expropiaciones</w:t>
        </w:r>
      </w:hyperlink>
      <w:r w:rsidRPr="00716A96">
        <w:rPr>
          <w:rFonts w:ascii="Arial" w:eastAsia="Times New Roman" w:hAnsi="Arial" w:cs="Arial"/>
          <w:color w:val="222222"/>
          <w:sz w:val="32"/>
          <w:szCs w:val="32"/>
          <w:lang w:eastAsia="es-NI"/>
        </w:rPr>
        <w:t> y </w:t>
      </w:r>
      <w:hyperlink r:id="rId36" w:tooltip="Estatización" w:history="1">
        <w:r w:rsidRPr="00716A96">
          <w:rPr>
            <w:rFonts w:ascii="Arial" w:eastAsia="Times New Roman" w:hAnsi="Arial" w:cs="Arial"/>
            <w:color w:val="0B0080"/>
            <w:sz w:val="32"/>
            <w:szCs w:val="32"/>
            <w:lang w:eastAsia="es-NI"/>
          </w:rPr>
          <w:t>nacionalizaciones</w:t>
        </w:r>
      </w:hyperlink>
      <w:r w:rsidRPr="00716A96">
        <w:rPr>
          <w:rFonts w:ascii="Arial" w:eastAsia="Times New Roman" w:hAnsi="Arial" w:cs="Arial"/>
          <w:color w:val="222222"/>
          <w:sz w:val="32"/>
          <w:szCs w:val="32"/>
          <w:lang w:eastAsia="es-NI"/>
        </w:rPr>
        <w:t>) y sociales (tales como los relacionados con asuntos de </w:t>
      </w:r>
      <w:hyperlink r:id="rId37" w:tooltip="Explotación social" w:history="1">
        <w:r w:rsidRPr="00716A96">
          <w:rPr>
            <w:rFonts w:ascii="Arial" w:eastAsia="Times New Roman" w:hAnsi="Arial" w:cs="Arial"/>
            <w:color w:val="0B0080"/>
            <w:sz w:val="32"/>
            <w:szCs w:val="32"/>
            <w:lang w:eastAsia="es-NI"/>
          </w:rPr>
          <w:t>explotación social</w:t>
        </w:r>
      </w:hyperlink>
      <w:r w:rsidRPr="00716A96">
        <w:rPr>
          <w:rFonts w:ascii="Arial" w:eastAsia="Times New Roman" w:hAnsi="Arial" w:cs="Arial"/>
          <w:color w:val="222222"/>
          <w:sz w:val="32"/>
          <w:szCs w:val="32"/>
          <w:lang w:eastAsia="es-NI"/>
        </w:rPr>
        <w:t>, </w:t>
      </w:r>
      <w:hyperlink r:id="rId38" w:tooltip="Derechos sociales" w:history="1">
        <w:r w:rsidRPr="00716A96">
          <w:rPr>
            <w:rFonts w:ascii="Arial" w:eastAsia="Times New Roman" w:hAnsi="Arial" w:cs="Arial"/>
            <w:color w:val="0B0080"/>
            <w:sz w:val="32"/>
            <w:szCs w:val="32"/>
            <w:lang w:eastAsia="es-NI"/>
          </w:rPr>
          <w:t>derechos sociales</w:t>
        </w:r>
      </w:hyperlink>
      <w:r w:rsidRPr="00716A96">
        <w:rPr>
          <w:rFonts w:ascii="Arial" w:eastAsia="Times New Roman" w:hAnsi="Arial" w:cs="Arial"/>
          <w:color w:val="222222"/>
          <w:sz w:val="32"/>
          <w:szCs w:val="32"/>
          <w:lang w:eastAsia="es-NI"/>
        </w:rPr>
        <w:t>, </w:t>
      </w:r>
      <w:hyperlink r:id="rId39" w:tooltip="Seguridad social" w:history="1">
        <w:r w:rsidRPr="00716A96">
          <w:rPr>
            <w:rFonts w:ascii="Arial" w:eastAsia="Times New Roman" w:hAnsi="Arial" w:cs="Arial"/>
            <w:color w:val="0B0080"/>
            <w:sz w:val="32"/>
            <w:szCs w:val="32"/>
            <w:lang w:eastAsia="es-NI"/>
          </w:rPr>
          <w:t>seguridad social</w:t>
        </w:r>
      </w:hyperlink>
      <w:r w:rsidRPr="00716A96">
        <w:rPr>
          <w:rFonts w:ascii="Arial" w:eastAsia="Times New Roman" w:hAnsi="Arial" w:cs="Arial"/>
          <w:color w:val="222222"/>
          <w:sz w:val="32"/>
          <w:szCs w:val="32"/>
          <w:lang w:eastAsia="es-NI"/>
        </w:rPr>
        <w:t> e </w:t>
      </w:r>
      <w:hyperlink r:id="rId40" w:tooltip="Seguridad en la industria" w:history="1">
        <w:r w:rsidRPr="00716A96">
          <w:rPr>
            <w:rFonts w:ascii="Arial" w:eastAsia="Times New Roman" w:hAnsi="Arial" w:cs="Arial"/>
            <w:color w:val="0B0080"/>
            <w:sz w:val="32"/>
            <w:szCs w:val="32"/>
            <w:lang w:eastAsia="es-NI"/>
          </w:rPr>
          <w:t>industrial</w:t>
        </w:r>
      </w:hyperlink>
      <w:r w:rsidRPr="00716A96">
        <w:rPr>
          <w:rFonts w:ascii="Arial" w:eastAsia="Times New Roman" w:hAnsi="Arial" w:cs="Arial"/>
          <w:color w:val="222222"/>
          <w:sz w:val="32"/>
          <w:szCs w:val="32"/>
          <w:lang w:eastAsia="es-NI"/>
        </w:rPr>
        <w:t>, </w:t>
      </w:r>
      <w:hyperlink r:id="rId41" w:tooltip="Discriminación" w:history="1">
        <w:r w:rsidRPr="00716A96">
          <w:rPr>
            <w:rFonts w:ascii="Arial" w:eastAsia="Times New Roman" w:hAnsi="Arial" w:cs="Arial"/>
            <w:color w:val="0B0080"/>
            <w:sz w:val="32"/>
            <w:szCs w:val="32"/>
            <w:lang w:eastAsia="es-NI"/>
          </w:rPr>
          <w:t>discriminación</w:t>
        </w:r>
      </w:hyperlink>
      <w:r w:rsidRPr="00716A96">
        <w:rPr>
          <w:rFonts w:ascii="Arial" w:eastAsia="Times New Roman" w:hAnsi="Arial" w:cs="Arial"/>
          <w:color w:val="222222"/>
          <w:sz w:val="32"/>
          <w:szCs w:val="32"/>
          <w:lang w:eastAsia="es-NI"/>
        </w:rPr>
        <w:t xml:space="preserve">, </w:t>
      </w:r>
      <w:proofErr w:type="spellStart"/>
      <w:r w:rsidRPr="00716A96">
        <w:rPr>
          <w:rFonts w:ascii="Arial" w:eastAsia="Times New Roman" w:hAnsi="Arial" w:cs="Arial"/>
          <w:color w:val="222222"/>
          <w:sz w:val="32"/>
          <w:szCs w:val="32"/>
          <w:lang w:eastAsia="es-NI"/>
        </w:rPr>
        <w:t>etc</w:t>
      </w:r>
      <w:proofErr w:type="spellEnd"/>
      <w:r w:rsidRPr="00716A96">
        <w:rPr>
          <w:rFonts w:ascii="Arial" w:eastAsia="Times New Roman" w:hAnsi="Arial" w:cs="Arial"/>
          <w:color w:val="222222"/>
          <w:sz w:val="32"/>
          <w:szCs w:val="32"/>
          <w:lang w:eastAsia="es-NI"/>
        </w:rPr>
        <w:t xml:space="preserve">). </w:t>
      </w:r>
    </w:p>
    <w:p w:rsidR="00C847E9" w:rsidRPr="00C847E9" w:rsidRDefault="00C847E9" w:rsidP="003D6A49">
      <w:pPr>
        <w:shd w:val="clear" w:color="auto" w:fill="FFFFFF"/>
        <w:spacing w:before="120" w:after="120" w:line="240" w:lineRule="auto"/>
        <w:jc w:val="both"/>
        <w:rPr>
          <w:rFonts w:ascii="Arial" w:eastAsia="Times New Roman" w:hAnsi="Arial" w:cs="Arial"/>
          <w:b/>
          <w:color w:val="222222"/>
          <w:sz w:val="32"/>
          <w:szCs w:val="32"/>
          <w:lang w:eastAsia="es-NI"/>
        </w:rPr>
      </w:pPr>
      <w:r w:rsidRPr="00C847E9">
        <w:rPr>
          <w:rFonts w:ascii="Arial" w:eastAsia="Times New Roman" w:hAnsi="Arial" w:cs="Arial"/>
          <w:b/>
          <w:color w:val="222222"/>
          <w:sz w:val="32"/>
          <w:szCs w:val="32"/>
          <w:lang w:eastAsia="es-NI"/>
        </w:rPr>
        <w:t>Dos concepciones.</w:t>
      </w:r>
    </w:p>
    <w:p w:rsidR="00716A96" w:rsidRPr="00716A96" w:rsidRDefault="00716A96" w:rsidP="003D6A49">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b/>
          <w:bCs/>
          <w:color w:val="222222"/>
          <w:sz w:val="32"/>
          <w:szCs w:val="32"/>
          <w:lang w:eastAsia="es-NI"/>
        </w:rPr>
        <w:lastRenderedPageBreak/>
        <w:t>Concepción anglosajona</w:t>
      </w:r>
      <w:r w:rsidRPr="00716A96">
        <w:rPr>
          <w:rFonts w:ascii="Arial" w:eastAsia="Times New Roman" w:hAnsi="Arial" w:cs="Arial"/>
          <w:color w:val="222222"/>
          <w:sz w:val="32"/>
          <w:szCs w:val="32"/>
          <w:lang w:eastAsia="es-NI"/>
        </w:rPr>
        <w:t xml:space="preserve">. Trazable </w:t>
      </w:r>
      <w:r w:rsidRPr="00716A96">
        <w:rPr>
          <w:rFonts w:ascii="Arial" w:eastAsia="Times New Roman" w:hAnsi="Arial" w:cs="Arial"/>
          <w:color w:val="0B0080"/>
          <w:sz w:val="32"/>
          <w:szCs w:val="32"/>
          <w:u w:val="single"/>
          <w:lang w:eastAsia="es-NI"/>
        </w:rPr>
        <w:t xml:space="preserve">Adam Smith </w:t>
      </w:r>
      <w:r w:rsidRPr="00716A96">
        <w:rPr>
          <w:rFonts w:ascii="Arial" w:eastAsia="Times New Roman" w:hAnsi="Arial" w:cs="Arial"/>
          <w:color w:val="222222"/>
          <w:sz w:val="32"/>
          <w:szCs w:val="32"/>
          <w:lang w:eastAsia="es-NI"/>
        </w:rPr>
        <w:t>según la cual no hay diferencia real entre el interés común y los particulares, en la medida que el interés general es una suma o forma del conjunto de los intereses particulares.</w:t>
      </w:r>
    </w:p>
    <w:p w:rsidR="00716A96" w:rsidRPr="00716A96" w:rsidRDefault="00716A96" w:rsidP="00D523B3">
      <w:pPr>
        <w:shd w:val="clear" w:color="auto" w:fill="FFFFFF"/>
        <w:spacing w:before="100" w:beforeAutospacing="1" w:after="24" w:line="240" w:lineRule="auto"/>
        <w:jc w:val="both"/>
        <w:rPr>
          <w:rFonts w:ascii="Arial" w:eastAsia="Times New Roman" w:hAnsi="Arial" w:cs="Arial"/>
          <w:color w:val="222222"/>
          <w:sz w:val="32"/>
          <w:szCs w:val="32"/>
          <w:lang w:eastAsia="es-NI"/>
        </w:rPr>
      </w:pPr>
      <w:r w:rsidRPr="00716A96">
        <w:rPr>
          <w:rFonts w:ascii="Arial" w:eastAsia="Times New Roman" w:hAnsi="Arial" w:cs="Arial"/>
          <w:b/>
          <w:bCs/>
          <w:color w:val="222222"/>
          <w:sz w:val="32"/>
          <w:szCs w:val="32"/>
          <w:lang w:eastAsia="es-NI"/>
        </w:rPr>
        <w:t>Concepción francesa o europea continental</w:t>
      </w:r>
      <w:r w:rsidRPr="00716A96">
        <w:rPr>
          <w:rFonts w:ascii="Arial" w:eastAsia="Times New Roman" w:hAnsi="Arial" w:cs="Arial"/>
          <w:color w:val="222222"/>
          <w:sz w:val="32"/>
          <w:szCs w:val="32"/>
          <w:lang w:eastAsia="es-NI"/>
        </w:rPr>
        <w:t>. Trazable a </w:t>
      </w:r>
      <w:hyperlink r:id="rId42" w:tooltip="Rousseau" w:history="1">
        <w:r w:rsidRPr="00716A96">
          <w:rPr>
            <w:rFonts w:ascii="Arial" w:eastAsia="Times New Roman" w:hAnsi="Arial" w:cs="Arial"/>
            <w:color w:val="0B0080"/>
            <w:sz w:val="32"/>
            <w:szCs w:val="32"/>
            <w:u w:val="single"/>
            <w:lang w:eastAsia="es-NI"/>
          </w:rPr>
          <w:t>Rousseau</w:t>
        </w:r>
      </w:hyperlink>
      <w:r w:rsidRPr="00716A96">
        <w:rPr>
          <w:rFonts w:ascii="Arial" w:eastAsia="Times New Roman" w:hAnsi="Arial" w:cs="Arial"/>
          <w:color w:val="222222"/>
          <w:sz w:val="32"/>
          <w:szCs w:val="32"/>
          <w:lang w:eastAsia="es-NI"/>
        </w:rPr>
        <w:t> (</w:t>
      </w:r>
      <w:hyperlink r:id="rId43" w:tooltip="Contrato social" w:history="1">
        <w:r w:rsidRPr="00716A96">
          <w:rPr>
            <w:rFonts w:ascii="Arial" w:eastAsia="Times New Roman" w:hAnsi="Arial" w:cs="Arial"/>
            <w:color w:val="0B0080"/>
            <w:sz w:val="32"/>
            <w:szCs w:val="32"/>
            <w:u w:val="single"/>
            <w:lang w:eastAsia="es-NI"/>
          </w:rPr>
          <w:t>Contrato social</w:t>
        </w:r>
      </w:hyperlink>
      <w:r w:rsidRPr="00716A96">
        <w:rPr>
          <w:rFonts w:ascii="Arial" w:eastAsia="Times New Roman" w:hAnsi="Arial" w:cs="Arial"/>
          <w:color w:val="222222"/>
          <w:sz w:val="32"/>
          <w:szCs w:val="32"/>
          <w:lang w:eastAsia="es-NI"/>
        </w:rPr>
        <w:t xml:space="preserve">), y de acuerdo a la cual el interés general no puede resultar de los intereses particulares, dado que sobrepasa a esos ya sea como tales o incluso como suma de </w:t>
      </w:r>
      <w:proofErr w:type="gramStart"/>
      <w:r w:rsidRPr="00716A96">
        <w:rPr>
          <w:rFonts w:ascii="Arial" w:eastAsia="Times New Roman" w:hAnsi="Arial" w:cs="Arial"/>
          <w:color w:val="222222"/>
          <w:sz w:val="32"/>
          <w:szCs w:val="32"/>
          <w:lang w:eastAsia="es-NI"/>
        </w:rPr>
        <w:t>tales )</w:t>
      </w:r>
      <w:proofErr w:type="gramEnd"/>
      <w:r w:rsidRPr="00716A96">
        <w:rPr>
          <w:rFonts w:ascii="Arial" w:eastAsia="Times New Roman" w:hAnsi="Arial" w:cs="Arial"/>
          <w:color w:val="222222"/>
          <w:sz w:val="32"/>
          <w:szCs w:val="32"/>
          <w:lang w:eastAsia="es-NI"/>
        </w:rPr>
        <w:t>. En esta visión, el interés general es una expresión de la </w:t>
      </w:r>
      <w:hyperlink r:id="rId44" w:tooltip="Voluntad general" w:history="1">
        <w:r w:rsidRPr="00716A96">
          <w:rPr>
            <w:rFonts w:ascii="Arial" w:eastAsia="Times New Roman" w:hAnsi="Arial" w:cs="Arial"/>
            <w:color w:val="0B0080"/>
            <w:sz w:val="32"/>
            <w:szCs w:val="32"/>
            <w:u w:val="single"/>
            <w:lang w:eastAsia="es-NI"/>
          </w:rPr>
          <w:t>voluntad general</w:t>
        </w:r>
      </w:hyperlink>
      <w:r w:rsidRPr="00716A96">
        <w:rPr>
          <w:rFonts w:ascii="Arial" w:eastAsia="Times New Roman" w:hAnsi="Arial" w:cs="Arial"/>
          <w:color w:val="222222"/>
          <w:sz w:val="32"/>
          <w:szCs w:val="32"/>
          <w:lang w:eastAsia="es-NI"/>
        </w:rPr>
        <w:t>.</w:t>
      </w:r>
    </w:p>
    <w:p w:rsidR="00716A96" w:rsidRPr="00716A96" w:rsidRDefault="00716A96" w:rsidP="00716A96">
      <w:pPr>
        <w:shd w:val="clear" w:color="auto" w:fill="F9F9F9"/>
        <w:spacing w:line="240" w:lineRule="auto"/>
        <w:jc w:val="both"/>
        <w:rPr>
          <w:rFonts w:ascii="Arial" w:eastAsia="Times New Roman" w:hAnsi="Arial" w:cs="Arial"/>
          <w:color w:val="222222"/>
          <w:sz w:val="32"/>
          <w:szCs w:val="32"/>
          <w:lang w:val="es-ES" w:eastAsia="es-NI"/>
        </w:rPr>
      </w:pPr>
    </w:p>
    <w:p w:rsidR="00716A96" w:rsidRPr="00716A96" w:rsidRDefault="00716A96" w:rsidP="00716A96">
      <w:pPr>
        <w:shd w:val="clear" w:color="auto" w:fill="FFFFFF"/>
        <w:spacing w:before="120" w:after="120" w:line="240" w:lineRule="auto"/>
        <w:jc w:val="both"/>
        <w:rPr>
          <w:rFonts w:ascii="Arial" w:eastAsia="Times New Roman" w:hAnsi="Arial" w:cs="Arial"/>
          <w:color w:val="222222"/>
          <w:sz w:val="32"/>
          <w:szCs w:val="32"/>
          <w:lang w:eastAsia="es-NI"/>
        </w:rPr>
      </w:pPr>
      <w:hyperlink r:id="rId45" w:tooltip="Norberto Bobbio" w:history="1">
        <w:proofErr w:type="spellStart"/>
        <w:r w:rsidRPr="00716A96">
          <w:rPr>
            <w:rFonts w:ascii="Arial" w:eastAsia="Times New Roman" w:hAnsi="Arial" w:cs="Arial"/>
            <w:color w:val="0B0080"/>
            <w:sz w:val="32"/>
            <w:szCs w:val="32"/>
            <w:u w:val="single"/>
            <w:lang w:eastAsia="es-NI"/>
          </w:rPr>
          <w:t>Bobbio</w:t>
        </w:r>
        <w:proofErr w:type="spellEnd"/>
      </w:hyperlink>
      <w:r w:rsidRPr="00716A96">
        <w:rPr>
          <w:rFonts w:ascii="Arial" w:eastAsia="Times New Roman" w:hAnsi="Arial" w:cs="Arial"/>
          <w:color w:val="222222"/>
          <w:sz w:val="32"/>
          <w:szCs w:val="32"/>
          <w:lang w:eastAsia="es-NI"/>
        </w:rPr>
        <w:t> nota que en sociedades como las actuales, reales y complejas, en las cuales los individuos en un momento se asocian y en otro se confrontan, habrá disensos y consensos en la medida que en realidad hay acuerdos y desacuerdos. Sin embargo, en una </w:t>
      </w:r>
      <w:hyperlink r:id="rId46" w:tooltip="Democracia" w:history="1">
        <w:r w:rsidRPr="00716A96">
          <w:rPr>
            <w:rFonts w:ascii="Arial" w:eastAsia="Times New Roman" w:hAnsi="Arial" w:cs="Arial"/>
            <w:color w:val="0B0080"/>
            <w:sz w:val="32"/>
            <w:szCs w:val="32"/>
            <w:u w:val="single"/>
            <w:lang w:eastAsia="es-NI"/>
          </w:rPr>
          <w:t>democracia</w:t>
        </w:r>
      </w:hyperlink>
      <w:r w:rsidRPr="00716A96">
        <w:rPr>
          <w:rFonts w:ascii="Arial" w:eastAsia="Times New Roman" w:hAnsi="Arial" w:cs="Arial"/>
          <w:color w:val="222222"/>
          <w:sz w:val="32"/>
          <w:szCs w:val="32"/>
          <w:lang w:eastAsia="es-NI"/>
        </w:rPr>
        <w:t xml:space="preserve"> para decidir </w:t>
      </w:r>
      <w:proofErr w:type="spellStart"/>
      <w:r w:rsidRPr="00716A96">
        <w:rPr>
          <w:rFonts w:ascii="Arial" w:eastAsia="Times New Roman" w:hAnsi="Arial" w:cs="Arial"/>
          <w:color w:val="222222"/>
          <w:sz w:val="32"/>
          <w:szCs w:val="32"/>
          <w:lang w:eastAsia="es-NI"/>
        </w:rPr>
        <w:t>cual</w:t>
      </w:r>
      <w:proofErr w:type="spellEnd"/>
      <w:r w:rsidRPr="00716A96">
        <w:rPr>
          <w:rFonts w:ascii="Arial" w:eastAsia="Times New Roman" w:hAnsi="Arial" w:cs="Arial"/>
          <w:color w:val="222222"/>
          <w:sz w:val="32"/>
          <w:szCs w:val="32"/>
          <w:lang w:eastAsia="es-NI"/>
        </w:rPr>
        <w:t xml:space="preserve"> es la opinión o voluntad general basta con el consentimiento de la mayoría, lo cual implica siempre va a haber una minoría. En general, entonces, no hay un acuerdo unánime, siempre va a haber disensos. Es decir, el </w:t>
      </w:r>
      <w:hyperlink r:id="rId47" w:tooltip="Consenso" w:history="1">
        <w:r w:rsidRPr="00716A96">
          <w:rPr>
            <w:rFonts w:ascii="Arial" w:eastAsia="Times New Roman" w:hAnsi="Arial" w:cs="Arial"/>
            <w:color w:val="0B0080"/>
            <w:sz w:val="32"/>
            <w:szCs w:val="32"/>
            <w:u w:val="single"/>
            <w:lang w:eastAsia="es-NI"/>
          </w:rPr>
          <w:t>consenso</w:t>
        </w:r>
      </w:hyperlink>
      <w:r w:rsidRPr="00716A96">
        <w:rPr>
          <w:rFonts w:ascii="Arial" w:eastAsia="Times New Roman" w:hAnsi="Arial" w:cs="Arial"/>
          <w:color w:val="222222"/>
          <w:sz w:val="32"/>
          <w:szCs w:val="32"/>
          <w:lang w:eastAsia="es-NI"/>
        </w:rPr>
        <w:t> de la voluntad general implica disensos y la libertad de expresarlo. Esto se puede concebir como una condición “a priori” del interés general.</w:t>
      </w:r>
    </w:p>
    <w:p w:rsidR="00716A96" w:rsidRPr="00716A96" w:rsidRDefault="00716A96" w:rsidP="00716A96">
      <w:pPr>
        <w:shd w:val="clear" w:color="auto" w:fill="FFFFFF"/>
        <w:spacing w:before="120" w:after="120" w:line="240" w:lineRule="auto"/>
        <w:jc w:val="both"/>
        <w:rPr>
          <w:rFonts w:ascii="Arial" w:eastAsia="Times New Roman" w:hAnsi="Arial" w:cs="Arial"/>
          <w:color w:val="222222"/>
          <w:sz w:val="32"/>
          <w:szCs w:val="32"/>
          <w:lang w:eastAsia="es-NI"/>
        </w:rPr>
      </w:pPr>
      <w:r w:rsidRPr="00716A96">
        <w:rPr>
          <w:rFonts w:ascii="Arial" w:eastAsia="Times New Roman" w:hAnsi="Arial" w:cs="Arial"/>
          <w:color w:val="222222"/>
          <w:sz w:val="32"/>
          <w:szCs w:val="32"/>
          <w:lang w:eastAsia="es-NI"/>
        </w:rPr>
        <w:t>La propuesta del interés público supone que será posible encontrar un acuerdo, un consenso general que permita una política, acción o propuesta que es de beneficio para todos. Pero en realidad no todo </w:t>
      </w:r>
      <w:hyperlink r:id="rId48" w:tooltip="Conflicto" w:history="1">
        <w:r w:rsidRPr="00716A96">
          <w:rPr>
            <w:rFonts w:ascii="Arial" w:eastAsia="Times New Roman" w:hAnsi="Arial" w:cs="Arial"/>
            <w:color w:val="0B0080"/>
            <w:sz w:val="32"/>
            <w:szCs w:val="32"/>
            <w:lang w:eastAsia="es-NI"/>
          </w:rPr>
          <w:t>conflicto</w:t>
        </w:r>
      </w:hyperlink>
      <w:r w:rsidRPr="00716A96">
        <w:rPr>
          <w:rFonts w:ascii="Arial" w:eastAsia="Times New Roman" w:hAnsi="Arial" w:cs="Arial"/>
          <w:color w:val="222222"/>
          <w:sz w:val="32"/>
          <w:szCs w:val="32"/>
          <w:lang w:eastAsia="es-NI"/>
        </w:rPr>
        <w:t> es resoluble en una situación de ganar-ganar, por lo menos algunos conflictos son un juego de </w:t>
      </w:r>
      <w:hyperlink r:id="rId49" w:tooltip="Suma cero" w:history="1">
        <w:r w:rsidRPr="00716A96">
          <w:rPr>
            <w:rFonts w:ascii="Arial" w:eastAsia="Times New Roman" w:hAnsi="Arial" w:cs="Arial"/>
            <w:color w:val="0B0080"/>
            <w:sz w:val="32"/>
            <w:szCs w:val="32"/>
            <w:lang w:eastAsia="es-NI"/>
          </w:rPr>
          <w:t>suma cero</w:t>
        </w:r>
      </w:hyperlink>
      <w:r w:rsidRPr="00716A96">
        <w:rPr>
          <w:rFonts w:ascii="Arial" w:eastAsia="Times New Roman" w:hAnsi="Arial" w:cs="Arial"/>
          <w:color w:val="222222"/>
          <w:sz w:val="32"/>
          <w:szCs w:val="32"/>
          <w:lang w:eastAsia="es-NI"/>
        </w:rPr>
        <w:t> .Una posible solución -por lo menos en principio- a tal problema podría ser tentativas de compensación a los "perdedores</w:t>
      </w:r>
    </w:p>
    <w:p w:rsidR="002D2D44" w:rsidRDefault="002D2D44" w:rsidP="00716A96">
      <w:pPr>
        <w:jc w:val="both"/>
        <w:rPr>
          <w:rFonts w:ascii="Arial" w:eastAsia="Times New Roman" w:hAnsi="Arial" w:cs="Arial"/>
          <w:spacing w:val="-2"/>
          <w:sz w:val="32"/>
          <w:szCs w:val="32"/>
          <w:lang w:val="es-ES" w:eastAsia="es-ES"/>
        </w:rPr>
      </w:pPr>
    </w:p>
    <w:p w:rsidR="002D2D44" w:rsidRDefault="002D2D44" w:rsidP="00716A96">
      <w:pPr>
        <w:jc w:val="both"/>
        <w:rPr>
          <w:rFonts w:ascii="Arial" w:eastAsia="Times New Roman" w:hAnsi="Arial" w:cs="Arial"/>
          <w:spacing w:val="-2"/>
          <w:sz w:val="32"/>
          <w:szCs w:val="32"/>
          <w:lang w:val="es-ES" w:eastAsia="es-ES"/>
        </w:rPr>
      </w:pPr>
    </w:p>
    <w:p w:rsidR="00716A96" w:rsidRPr="00716A96" w:rsidRDefault="00716A96" w:rsidP="00716A96">
      <w:pPr>
        <w:jc w:val="both"/>
        <w:rPr>
          <w:rFonts w:ascii="Arial" w:eastAsia="Times New Roman" w:hAnsi="Arial" w:cs="Arial"/>
          <w:spacing w:val="-2"/>
          <w:sz w:val="32"/>
          <w:szCs w:val="32"/>
          <w:lang w:val="es-ES" w:eastAsia="es-ES"/>
        </w:rPr>
      </w:pPr>
      <w:r w:rsidRPr="00716A96">
        <w:rPr>
          <w:rFonts w:ascii="Arial" w:eastAsia="Times New Roman" w:hAnsi="Arial" w:cs="Arial"/>
          <w:spacing w:val="-2"/>
          <w:sz w:val="32"/>
          <w:szCs w:val="32"/>
          <w:lang w:val="es-ES" w:eastAsia="es-ES"/>
        </w:rPr>
        <w:lastRenderedPageBreak/>
        <w:t>EL INTERES PÚBLICO Y EL INTERES PRIVADO.</w:t>
      </w:r>
    </w:p>
    <w:p w:rsidR="00D523B3" w:rsidRDefault="00D523B3" w:rsidP="00D523B3">
      <w:pPr>
        <w:pStyle w:val="NormalWeb"/>
        <w:shd w:val="clear" w:color="auto" w:fill="FFFFFF"/>
        <w:spacing w:before="0" w:beforeAutospacing="0" w:after="0" w:afterAutospacing="0"/>
        <w:jc w:val="both"/>
        <w:textAlignment w:val="baseline"/>
        <w:rPr>
          <w:rFonts w:ascii="Arial" w:hAnsi="Arial" w:cs="Arial"/>
          <w:sz w:val="32"/>
          <w:szCs w:val="32"/>
        </w:rPr>
      </w:pPr>
      <w:r w:rsidRPr="00716A96">
        <w:rPr>
          <w:rFonts w:ascii="Arial" w:hAnsi="Arial" w:cs="Arial"/>
          <w:sz w:val="32"/>
          <w:szCs w:val="32"/>
        </w:rPr>
        <w:t xml:space="preserve">El concepto de “interés privado” es utilizado por la doctrina en contraposición a la noción de interés público. </w:t>
      </w:r>
    </w:p>
    <w:p w:rsidR="00BD7410" w:rsidRDefault="00BD7410" w:rsidP="00D523B3">
      <w:pPr>
        <w:pStyle w:val="NormalWeb"/>
        <w:shd w:val="clear" w:color="auto" w:fill="FFFFFF"/>
        <w:spacing w:before="0" w:beforeAutospacing="0" w:after="0" w:afterAutospacing="0"/>
        <w:jc w:val="both"/>
        <w:textAlignment w:val="baseline"/>
        <w:rPr>
          <w:rFonts w:ascii="Arial" w:hAnsi="Arial" w:cs="Arial"/>
          <w:sz w:val="32"/>
          <w:szCs w:val="32"/>
        </w:rPr>
      </w:pPr>
    </w:p>
    <w:p w:rsidR="00D523B3" w:rsidRDefault="00D523B3" w:rsidP="00D523B3">
      <w:pPr>
        <w:pStyle w:val="NormalWeb"/>
        <w:shd w:val="clear" w:color="auto" w:fill="FFFFFF"/>
        <w:spacing w:before="0" w:beforeAutospacing="0" w:after="0" w:afterAutospacing="0"/>
        <w:jc w:val="both"/>
        <w:textAlignment w:val="baseline"/>
        <w:rPr>
          <w:rFonts w:ascii="Arial" w:hAnsi="Arial" w:cs="Arial"/>
          <w:sz w:val="32"/>
          <w:szCs w:val="32"/>
        </w:rPr>
      </w:pPr>
      <w:r w:rsidRPr="00716A96">
        <w:rPr>
          <w:rFonts w:ascii="Arial" w:hAnsi="Arial" w:cs="Arial"/>
          <w:sz w:val="32"/>
          <w:szCs w:val="32"/>
        </w:rPr>
        <w:t xml:space="preserve">El interés privado se encuentra constituido por pretensiones que se satisfacen únicamente para beneficio de determinados sujetos, mientras que el interés público se relaciona con necesidades colectivas. Esta diferencia entre el interés público y el privado es la razón del distinto tipo de protección jurídica que reciben uno y otro. </w:t>
      </w:r>
    </w:p>
    <w:p w:rsidR="00D523B3" w:rsidRPr="00716A96" w:rsidRDefault="00D523B3" w:rsidP="00D523B3">
      <w:pPr>
        <w:pStyle w:val="NormalWeb"/>
        <w:shd w:val="clear" w:color="auto" w:fill="FFFFFF"/>
        <w:spacing w:before="0" w:beforeAutospacing="0" w:after="0" w:afterAutospacing="0"/>
        <w:jc w:val="both"/>
        <w:textAlignment w:val="baseline"/>
        <w:rPr>
          <w:rFonts w:ascii="Arial" w:hAnsi="Arial" w:cs="Arial"/>
          <w:sz w:val="32"/>
          <w:szCs w:val="32"/>
        </w:rPr>
      </w:pPr>
      <w:r w:rsidRPr="00716A96">
        <w:rPr>
          <w:rFonts w:ascii="Arial" w:hAnsi="Arial" w:cs="Arial"/>
          <w:sz w:val="32"/>
          <w:szCs w:val="32"/>
        </w:rPr>
        <w:t>La satisfacción del interés privado se deja al libre arbitrio de los particulares, y el Estado solamente se encarga de garantizar las condiciones propicias mediante las disposiciones legislativas que integran las normas del derecho privado. Estas normas se caracterizan por la aplicación del dogma de la autonomía de la voluntad, el cual sostiene que los particulares deben regular libremente sus propios intereses por medio de negocios jurídicos, sin imponerles más limitaciones que las necesarias para proteger los principios fundamentales de la convivencia social.</w:t>
      </w:r>
    </w:p>
    <w:p w:rsidR="00D523B3" w:rsidRPr="00716A96" w:rsidRDefault="00D523B3" w:rsidP="00D523B3">
      <w:pPr>
        <w:pStyle w:val="NormalWeb"/>
        <w:shd w:val="clear" w:color="auto" w:fill="FFFFFF"/>
        <w:spacing w:before="0" w:beforeAutospacing="0" w:after="0" w:afterAutospacing="0"/>
        <w:jc w:val="both"/>
        <w:textAlignment w:val="baseline"/>
        <w:rPr>
          <w:rFonts w:ascii="Arial" w:hAnsi="Arial" w:cs="Arial"/>
          <w:sz w:val="32"/>
          <w:szCs w:val="32"/>
        </w:rPr>
      </w:pPr>
    </w:p>
    <w:p w:rsidR="00D523B3" w:rsidRPr="00D523B3" w:rsidRDefault="00D523B3" w:rsidP="00716A96">
      <w:pPr>
        <w:jc w:val="both"/>
        <w:rPr>
          <w:rFonts w:ascii="Arial" w:eastAsia="Times New Roman" w:hAnsi="Arial" w:cs="Arial"/>
          <w:spacing w:val="-2"/>
          <w:sz w:val="32"/>
          <w:szCs w:val="32"/>
          <w:lang w:eastAsia="es-ES"/>
        </w:rPr>
      </w:pPr>
    </w:p>
    <w:p w:rsidR="00716A96" w:rsidRPr="00716A96" w:rsidRDefault="00716A96" w:rsidP="00716A96">
      <w:pPr>
        <w:jc w:val="both"/>
        <w:rPr>
          <w:rFonts w:ascii="Arial" w:eastAsia="Times New Roman" w:hAnsi="Arial" w:cs="Arial"/>
          <w:spacing w:val="-2"/>
          <w:sz w:val="32"/>
          <w:szCs w:val="32"/>
          <w:lang w:val="es-ES" w:eastAsia="es-ES"/>
        </w:rPr>
      </w:pPr>
      <w:r w:rsidRPr="00716A96">
        <w:rPr>
          <w:rFonts w:ascii="Arial" w:eastAsia="Times New Roman" w:hAnsi="Arial" w:cs="Arial"/>
          <w:spacing w:val="-2"/>
          <w:sz w:val="32"/>
          <w:szCs w:val="32"/>
          <w:lang w:val="es-ES" w:eastAsia="es-ES"/>
        </w:rPr>
        <w:t xml:space="preserve"> El interés Público, es todo aquello que importa en su totalidad a la sociedad o colectividad (representada por el estado), donde sus disposiciones involucran a todos los individuos sin diferencia de raza, credo, sexo, condición social, etc. Por tal motivo se puede decir que el interés público, consiste en la preservación del Orden. </w:t>
      </w:r>
    </w:p>
    <w:p w:rsidR="00716A96" w:rsidRPr="00716A96" w:rsidRDefault="00716A96" w:rsidP="00716A96">
      <w:pPr>
        <w:jc w:val="both"/>
        <w:rPr>
          <w:rFonts w:ascii="Arial" w:eastAsia="Times New Roman" w:hAnsi="Arial" w:cs="Arial"/>
          <w:spacing w:val="-2"/>
          <w:sz w:val="32"/>
          <w:szCs w:val="32"/>
          <w:lang w:val="es-ES" w:eastAsia="es-ES"/>
        </w:rPr>
      </w:pPr>
      <w:r w:rsidRPr="00716A96">
        <w:rPr>
          <w:rFonts w:ascii="Arial" w:eastAsia="Times New Roman" w:hAnsi="Arial" w:cs="Arial"/>
          <w:spacing w:val="-2"/>
          <w:sz w:val="32"/>
          <w:szCs w:val="32"/>
          <w:lang w:val="es-ES" w:eastAsia="es-ES"/>
        </w:rPr>
        <w:t>El interés privado, es todo aquello que importa o conviene a un particular, aunque el límite de lo privado está en no actuar en contra del interés público.</w:t>
      </w:r>
      <w:r w:rsidRPr="00716A96">
        <w:rPr>
          <w:rFonts w:ascii="Arial" w:eastAsia="Times New Roman" w:hAnsi="Arial" w:cs="Arial"/>
          <w:spacing w:val="-2"/>
          <w:sz w:val="32"/>
          <w:szCs w:val="32"/>
          <w:lang w:val="es-ES" w:eastAsia="es-ES"/>
        </w:rPr>
        <w:br/>
        <w:t xml:space="preserve">Ejemplo: Si en mi vivienda YO coloco un sonido extraordinario </w:t>
      </w:r>
      <w:r w:rsidRPr="00716A96">
        <w:rPr>
          <w:rFonts w:ascii="Arial" w:eastAsia="Times New Roman" w:hAnsi="Arial" w:cs="Arial"/>
          <w:spacing w:val="-2"/>
          <w:sz w:val="32"/>
          <w:szCs w:val="32"/>
          <w:lang w:val="es-ES" w:eastAsia="es-ES"/>
        </w:rPr>
        <w:lastRenderedPageBreak/>
        <w:t>a toda hora de lunes a lunes, y a su vez vendo bebidas alcohólicas estoy dañando la tranquilidad de mis vecinos, por lo tanto estoy actuando en contra del interés público.</w:t>
      </w:r>
    </w:p>
    <w:p w:rsidR="00716A96" w:rsidRPr="00716A96" w:rsidRDefault="00716A96" w:rsidP="00716A96">
      <w:pPr>
        <w:jc w:val="both"/>
        <w:rPr>
          <w:rFonts w:ascii="Arial" w:eastAsia="Times New Roman" w:hAnsi="Arial" w:cs="Arial"/>
          <w:spacing w:val="-2"/>
          <w:sz w:val="32"/>
          <w:szCs w:val="32"/>
          <w:lang w:val="es-ES" w:eastAsia="es-ES"/>
        </w:rPr>
      </w:pPr>
      <w:r w:rsidRPr="00716A96">
        <w:rPr>
          <w:rFonts w:ascii="Arial" w:hAnsi="Arial" w:cs="Arial"/>
          <w:color w:val="222222"/>
          <w:sz w:val="32"/>
          <w:szCs w:val="32"/>
        </w:rPr>
        <w:t>.</w:t>
      </w:r>
    </w:p>
    <w:p w:rsidR="00716A96" w:rsidRPr="00716A96" w:rsidRDefault="00716A96" w:rsidP="00716A96">
      <w:pPr>
        <w:rPr>
          <w:rFonts w:ascii="Arial" w:hAnsi="Arial" w:cs="Arial"/>
          <w:color w:val="000000"/>
          <w:sz w:val="32"/>
          <w:szCs w:val="32"/>
          <w:shd w:val="clear" w:color="auto" w:fill="FFFFFF"/>
          <w:lang w:val="es-ES"/>
        </w:rPr>
      </w:pPr>
      <w:bookmarkStart w:id="0" w:name="_GoBack"/>
      <w:bookmarkEnd w:id="0"/>
    </w:p>
    <w:sectPr w:rsidR="00716A96" w:rsidRPr="00716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1DF8"/>
    <w:multiLevelType w:val="multilevel"/>
    <w:tmpl w:val="D0F8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A96"/>
    <w:rsid w:val="000C2AA8"/>
    <w:rsid w:val="002D2D44"/>
    <w:rsid w:val="003D6A49"/>
    <w:rsid w:val="004249F6"/>
    <w:rsid w:val="00504B1A"/>
    <w:rsid w:val="00716A96"/>
    <w:rsid w:val="007A1E20"/>
    <w:rsid w:val="008428AB"/>
    <w:rsid w:val="0086005E"/>
    <w:rsid w:val="00891E4D"/>
    <w:rsid w:val="009D461F"/>
    <w:rsid w:val="00A63A7C"/>
    <w:rsid w:val="00A808E9"/>
    <w:rsid w:val="00BA7404"/>
    <w:rsid w:val="00BD7410"/>
    <w:rsid w:val="00C847E9"/>
    <w:rsid w:val="00D523B3"/>
    <w:rsid w:val="00DF1653"/>
    <w:rsid w:val="00EC104E"/>
    <w:rsid w:val="00F03689"/>
    <w:rsid w:val="00F85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96"/>
    <w:rPr>
      <w:lang w:val="es-NI"/>
    </w:rPr>
  </w:style>
  <w:style w:type="paragraph" w:styleId="Ttulo2">
    <w:name w:val="heading 2"/>
    <w:basedOn w:val="Normal"/>
    <w:link w:val="Ttulo2Car"/>
    <w:uiPriority w:val="9"/>
    <w:qFormat/>
    <w:rsid w:val="00716A96"/>
    <w:pPr>
      <w:spacing w:before="100" w:beforeAutospacing="1" w:after="100" w:afterAutospacing="1" w:line="240" w:lineRule="auto"/>
      <w:outlineLvl w:val="1"/>
    </w:pPr>
    <w:rPr>
      <w:rFonts w:ascii="Times New Roman" w:eastAsia="Times New Roman" w:hAnsi="Times New Roman" w:cs="Times New Roman"/>
      <w:b/>
      <w:bCs/>
      <w:sz w:val="36"/>
      <w:szCs w:val="36"/>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16A96"/>
    <w:rPr>
      <w:rFonts w:ascii="Times New Roman" w:eastAsia="Times New Roman" w:hAnsi="Times New Roman" w:cs="Times New Roman"/>
      <w:b/>
      <w:bCs/>
      <w:sz w:val="36"/>
      <w:szCs w:val="36"/>
      <w:lang w:val="es-NI" w:eastAsia="es-NI"/>
    </w:rPr>
  </w:style>
  <w:style w:type="character" w:styleId="Hipervnculo">
    <w:name w:val="Hyperlink"/>
    <w:basedOn w:val="Fuentedeprrafopredeter"/>
    <w:uiPriority w:val="99"/>
    <w:semiHidden/>
    <w:unhideWhenUsed/>
    <w:rsid w:val="00716A96"/>
    <w:rPr>
      <w:color w:val="0000FF"/>
      <w:u w:val="single"/>
    </w:rPr>
  </w:style>
  <w:style w:type="paragraph" w:styleId="NormalWeb">
    <w:name w:val="Normal (Web)"/>
    <w:basedOn w:val="Normal"/>
    <w:uiPriority w:val="99"/>
    <w:unhideWhenUsed/>
    <w:rsid w:val="00716A96"/>
    <w:pPr>
      <w:spacing w:before="100" w:beforeAutospacing="1" w:after="100" w:afterAutospacing="1" w:line="240" w:lineRule="auto"/>
    </w:pPr>
    <w:rPr>
      <w:rFonts w:ascii="Times New Roman" w:eastAsia="Times New Roman" w:hAnsi="Times New Roman" w:cs="Times New Roman"/>
      <w:sz w:val="24"/>
      <w:szCs w:val="24"/>
      <w:lang w:eastAsia="es-N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96"/>
    <w:rPr>
      <w:lang w:val="es-NI"/>
    </w:rPr>
  </w:style>
  <w:style w:type="paragraph" w:styleId="Ttulo2">
    <w:name w:val="heading 2"/>
    <w:basedOn w:val="Normal"/>
    <w:link w:val="Ttulo2Car"/>
    <w:uiPriority w:val="9"/>
    <w:qFormat/>
    <w:rsid w:val="00716A96"/>
    <w:pPr>
      <w:spacing w:before="100" w:beforeAutospacing="1" w:after="100" w:afterAutospacing="1" w:line="240" w:lineRule="auto"/>
      <w:outlineLvl w:val="1"/>
    </w:pPr>
    <w:rPr>
      <w:rFonts w:ascii="Times New Roman" w:eastAsia="Times New Roman" w:hAnsi="Times New Roman" w:cs="Times New Roman"/>
      <w:b/>
      <w:bCs/>
      <w:sz w:val="36"/>
      <w:szCs w:val="36"/>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16A96"/>
    <w:rPr>
      <w:rFonts w:ascii="Times New Roman" w:eastAsia="Times New Roman" w:hAnsi="Times New Roman" w:cs="Times New Roman"/>
      <w:b/>
      <w:bCs/>
      <w:sz w:val="36"/>
      <w:szCs w:val="36"/>
      <w:lang w:val="es-NI" w:eastAsia="es-NI"/>
    </w:rPr>
  </w:style>
  <w:style w:type="character" w:styleId="Hipervnculo">
    <w:name w:val="Hyperlink"/>
    <w:basedOn w:val="Fuentedeprrafopredeter"/>
    <w:uiPriority w:val="99"/>
    <w:semiHidden/>
    <w:unhideWhenUsed/>
    <w:rsid w:val="00716A96"/>
    <w:rPr>
      <w:color w:val="0000FF"/>
      <w:u w:val="single"/>
    </w:rPr>
  </w:style>
  <w:style w:type="paragraph" w:styleId="NormalWeb">
    <w:name w:val="Normal (Web)"/>
    <w:basedOn w:val="Normal"/>
    <w:uiPriority w:val="99"/>
    <w:unhideWhenUsed/>
    <w:rsid w:val="00716A96"/>
    <w:pPr>
      <w:spacing w:before="100" w:beforeAutospacing="1" w:after="100" w:afterAutospacing="1" w:line="240" w:lineRule="auto"/>
    </w:pPr>
    <w:rPr>
      <w:rFonts w:ascii="Times New Roman" w:eastAsia="Times New Roman" w:hAnsi="Times New Roman" w:cs="Times New Roman"/>
      <w:sz w:val="24"/>
      <w:szCs w:val="24"/>
      <w:lang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az%C3%B3n_de_Estado" TargetMode="External"/><Relationship Id="rId18" Type="http://schemas.openxmlformats.org/officeDocument/2006/relationships/hyperlink" Target="https://es.wikipedia.org/wiki/Revoluci%C3%B3n_francesa" TargetMode="External"/><Relationship Id="rId26" Type="http://schemas.openxmlformats.org/officeDocument/2006/relationships/hyperlink" Target="https://es.wikipedia.org/wiki/Educaci%C3%B3n" TargetMode="External"/><Relationship Id="rId39" Type="http://schemas.openxmlformats.org/officeDocument/2006/relationships/hyperlink" Target="https://es.wikipedia.org/wiki/Seguridad_social" TargetMode="External"/><Relationship Id="rId3" Type="http://schemas.microsoft.com/office/2007/relationships/stylesWithEffects" Target="stylesWithEffects.xml"/><Relationship Id="rId21" Type="http://schemas.openxmlformats.org/officeDocument/2006/relationships/hyperlink" Target="https://es.wikipedia.org/wiki/Sociedad" TargetMode="External"/><Relationship Id="rId34" Type="http://schemas.openxmlformats.org/officeDocument/2006/relationships/hyperlink" Target="https://es.wikipedia.org/wiki/Intervenci%C3%B3n_estatal" TargetMode="External"/><Relationship Id="rId42" Type="http://schemas.openxmlformats.org/officeDocument/2006/relationships/hyperlink" Target="https://es.wikipedia.org/wiki/Rousseau" TargetMode="External"/><Relationship Id="rId47" Type="http://schemas.openxmlformats.org/officeDocument/2006/relationships/hyperlink" Target="https://es.wikipedia.org/wiki/Consenso" TargetMode="External"/><Relationship Id="rId50" Type="http://schemas.openxmlformats.org/officeDocument/2006/relationships/fontTable" Target="fontTable.xml"/><Relationship Id="rId7" Type="http://schemas.openxmlformats.org/officeDocument/2006/relationships/hyperlink" Target="https://es.wikipedia.org/wiki/Res_publica" TargetMode="External"/><Relationship Id="rId12" Type="http://schemas.openxmlformats.org/officeDocument/2006/relationships/hyperlink" Target="https://es.wikipedia.org/wiki/Estado" TargetMode="External"/><Relationship Id="rId17" Type="http://schemas.openxmlformats.org/officeDocument/2006/relationships/hyperlink" Target="https://es.wikipedia.org/wiki/Pueblo" TargetMode="External"/><Relationship Id="rId25" Type="http://schemas.openxmlformats.org/officeDocument/2006/relationships/hyperlink" Target="https://es.wikipedia.org/wiki/Salud_p%C3%BAblica" TargetMode="External"/><Relationship Id="rId33" Type="http://schemas.openxmlformats.org/officeDocument/2006/relationships/hyperlink" Target="https://es.wikipedia.org/wiki/Orden_p%C3%BAblico" TargetMode="External"/><Relationship Id="rId38" Type="http://schemas.openxmlformats.org/officeDocument/2006/relationships/hyperlink" Target="https://es.wikipedia.org/wiki/Derechos_sociales" TargetMode="External"/><Relationship Id="rId46" Type="http://schemas.openxmlformats.org/officeDocument/2006/relationships/hyperlink" Target="https://es.wikipedia.org/wiki/Democracia" TargetMode="External"/><Relationship Id="rId2" Type="http://schemas.openxmlformats.org/officeDocument/2006/relationships/styles" Target="styles.xml"/><Relationship Id="rId16" Type="http://schemas.openxmlformats.org/officeDocument/2006/relationships/hyperlink" Target="https://es.wikipedia.org/wiki/Bien_(filosof%C3%ADa)" TargetMode="External"/><Relationship Id="rId20" Type="http://schemas.openxmlformats.org/officeDocument/2006/relationships/hyperlink" Target="https://es.wikipedia.org/wiki/Bien_com%C3%BAn" TargetMode="External"/><Relationship Id="rId29" Type="http://schemas.openxmlformats.org/officeDocument/2006/relationships/hyperlink" Target="https://es.wikipedia.org/wiki/Ministerio_P%C3%BAblico" TargetMode="External"/><Relationship Id="rId41" Type="http://schemas.openxmlformats.org/officeDocument/2006/relationships/hyperlink" Target="https://es.wikipedia.org/wiki/Discriminaci%C3%B3n" TargetMode="External"/><Relationship Id="rId1" Type="http://schemas.openxmlformats.org/officeDocument/2006/relationships/numbering" Target="numbering.xml"/><Relationship Id="rId6" Type="http://schemas.openxmlformats.org/officeDocument/2006/relationships/hyperlink" Target="https://es.wikipedia.org/wiki/Ciencias_pol%C3%ADticas" TargetMode="External"/><Relationship Id="rId11" Type="http://schemas.openxmlformats.org/officeDocument/2006/relationships/hyperlink" Target="https://es.wikipedia.org/wiki/Cuerpo_social" TargetMode="External"/><Relationship Id="rId24" Type="http://schemas.openxmlformats.org/officeDocument/2006/relationships/hyperlink" Target="https://es.wikipedia.org/wiki/Administraci%C3%B3n_p%C3%BAblica" TargetMode="External"/><Relationship Id="rId32" Type="http://schemas.openxmlformats.org/officeDocument/2006/relationships/hyperlink" Target="https://es.wikipedia.org/wiki/Leyes" TargetMode="External"/><Relationship Id="rId37" Type="http://schemas.openxmlformats.org/officeDocument/2006/relationships/hyperlink" Target="https://es.wikipedia.org/wiki/Explotaci%C3%B3n_social" TargetMode="External"/><Relationship Id="rId40" Type="http://schemas.openxmlformats.org/officeDocument/2006/relationships/hyperlink" Target="https://es.wikipedia.org/wiki/Seguridad_en_la_industria" TargetMode="External"/><Relationship Id="rId45" Type="http://schemas.openxmlformats.org/officeDocument/2006/relationships/hyperlink" Target="https://es.wikipedia.org/wiki/Norberto_Bobbio" TargetMode="External"/><Relationship Id="rId5" Type="http://schemas.openxmlformats.org/officeDocument/2006/relationships/webSettings" Target="webSettings.xml"/><Relationship Id="rId15" Type="http://schemas.openxmlformats.org/officeDocument/2006/relationships/hyperlink" Target="https://es.wikipedia.org/wiki/Comunidad" TargetMode="External"/><Relationship Id="rId23" Type="http://schemas.openxmlformats.org/officeDocument/2006/relationships/hyperlink" Target="https://es.wikipedia.org/wiki/Gobierno" TargetMode="External"/><Relationship Id="rId28" Type="http://schemas.openxmlformats.org/officeDocument/2006/relationships/hyperlink" Target="https://es.wikipedia.org/wiki/Seguridad_ciudadana" TargetMode="External"/><Relationship Id="rId36" Type="http://schemas.openxmlformats.org/officeDocument/2006/relationships/hyperlink" Target="https://es.wikipedia.org/wiki/Estatizaci%C3%B3n" TargetMode="External"/><Relationship Id="rId49" Type="http://schemas.openxmlformats.org/officeDocument/2006/relationships/hyperlink" Target="https://es.wikipedia.org/wiki/Suma_cero" TargetMode="External"/><Relationship Id="rId10" Type="http://schemas.openxmlformats.org/officeDocument/2006/relationships/hyperlink" Target="https://es.wikipedia.org/wiki/Sociedad" TargetMode="External"/><Relationship Id="rId19" Type="http://schemas.openxmlformats.org/officeDocument/2006/relationships/hyperlink" Target="https://es.wikipedia.org/wiki/Liberalismo" TargetMode="External"/><Relationship Id="rId31" Type="http://schemas.openxmlformats.org/officeDocument/2006/relationships/hyperlink" Target="https://es.wikipedia.org/wiki/Norma_jur%C3%ADdica" TargetMode="External"/><Relationship Id="rId44" Type="http://schemas.openxmlformats.org/officeDocument/2006/relationships/hyperlink" Target="https://es.wikipedia.org/wiki/Voluntad_general" TargetMode="External"/><Relationship Id="rId4" Type="http://schemas.openxmlformats.org/officeDocument/2006/relationships/settings" Target="settings.xml"/><Relationship Id="rId9" Type="http://schemas.openxmlformats.org/officeDocument/2006/relationships/hyperlink" Target="https://es.wikipedia.org/wiki/Bien_com%C3%BAn" TargetMode="External"/><Relationship Id="rId14" Type="http://schemas.openxmlformats.org/officeDocument/2006/relationships/hyperlink" Target="https://es.wikipedia.org/wiki/Instituciones" TargetMode="External"/><Relationship Id="rId22" Type="http://schemas.openxmlformats.org/officeDocument/2006/relationships/hyperlink" Target="https://es.wikipedia.org/wiki/Comunidad" TargetMode="External"/><Relationship Id="rId27" Type="http://schemas.openxmlformats.org/officeDocument/2006/relationships/hyperlink" Target="https://es.wikipedia.org/wiki/Medio_ambiente" TargetMode="External"/><Relationship Id="rId30" Type="http://schemas.openxmlformats.org/officeDocument/2006/relationships/hyperlink" Target="https://es.wikipedia.org/wiki/Servicios_p%C3%BAblicos" TargetMode="External"/><Relationship Id="rId35" Type="http://schemas.openxmlformats.org/officeDocument/2006/relationships/hyperlink" Target="https://es.wikipedia.org/wiki/Expropiaci%C3%B3n" TargetMode="External"/><Relationship Id="rId43" Type="http://schemas.openxmlformats.org/officeDocument/2006/relationships/hyperlink" Target="https://es.wikipedia.org/wiki/Contrato_social" TargetMode="External"/><Relationship Id="rId48" Type="http://schemas.openxmlformats.org/officeDocument/2006/relationships/hyperlink" Target="https://es.wikipedia.org/wiki/Conflicto" TargetMode="External"/><Relationship Id="rId8" Type="http://schemas.openxmlformats.org/officeDocument/2006/relationships/hyperlink" Target="https://es.wikipedia.org/wiki/Procom%C3%BAn"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Ciber-AEbicu2</dc:creator>
  <cp:lastModifiedBy>Ciber-AEbicu2</cp:lastModifiedBy>
  <cp:revision>2</cp:revision>
  <dcterms:created xsi:type="dcterms:W3CDTF">2019-06-15T15:48:00Z</dcterms:created>
  <dcterms:modified xsi:type="dcterms:W3CDTF">2019-06-15T15:48:00Z</dcterms:modified>
</cp:coreProperties>
</file>